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0D0CB6" w14:textId="77777777" w:rsidR="006D7D92" w:rsidRPr="003132A1" w:rsidRDefault="006D7D92" w:rsidP="006D7D92">
      <w:pPr>
        <w:jc w:val="center"/>
        <w:rPr>
          <w:rFonts w:asciiTheme="minorBidi" w:hAnsiTheme="minorBidi"/>
          <w:b/>
          <w:bCs/>
          <w:u w:val="single"/>
        </w:rPr>
      </w:pPr>
      <w:r w:rsidRPr="009248DA">
        <w:rPr>
          <w:rFonts w:ascii="Times New Roman (Theme Body CS)" w:hAnsi="Times New Roman (Theme Body CS)"/>
          <w:b/>
          <w:bCs/>
          <w:u w:val="single"/>
          <w:rtl/>
        </w:rPr>
        <w:t>مجموعة لاندمارك</w:t>
      </w:r>
    </w:p>
    <w:p w14:paraId="00AD5825" w14:textId="24BC70A7" w:rsidR="006D7D92" w:rsidRPr="003132A1" w:rsidRDefault="006D7D92" w:rsidP="00DD4D7E">
      <w:pPr>
        <w:jc w:val="right"/>
        <w:rPr>
          <w:rFonts w:asciiTheme="minorBidi" w:hAnsiTheme="minorBidi"/>
        </w:rPr>
      </w:pPr>
      <w:r w:rsidRPr="003132A1">
        <w:rPr>
          <w:rFonts w:asciiTheme="minorBidi" w:hAnsiTheme="minorBidi"/>
          <w:rtl/>
        </w:rPr>
        <w:t>تأسست في عام ١٩٧٣ مع متجر واحد في البحرين ، وقد نمت مجموعة لاندمارك بنجاح في واحدة من أكبر وأنجح تجارة التجزئة و الضيافة في الشرق الأوسط وأفريقيا و شبه القارة الهندية ، مع بصمة عالمية كبيرة . نسعى باستمرار إلى تقديم قيمة استثنائية لمجموعة لاندمارك لديها أكثر من ،</w:t>
      </w:r>
      <w:r w:rsidRPr="0005587E">
        <w:rPr>
          <w:rFonts w:asciiTheme="minorBidi" w:hAnsiTheme="minorBidi"/>
          <w:b/>
          <w:bCs/>
          <w:rtl/>
        </w:rPr>
        <w:t xml:space="preserve">٥٥ </w:t>
      </w:r>
      <w:proofErr w:type="gramStart"/>
      <w:r w:rsidRPr="0005587E">
        <w:rPr>
          <w:rFonts w:asciiTheme="minorBidi" w:hAnsiTheme="minorBidi"/>
          <w:b/>
          <w:bCs/>
          <w:rtl/>
        </w:rPr>
        <w:t>الف</w:t>
      </w:r>
      <w:proofErr w:type="gramEnd"/>
      <w:r w:rsidRPr="003132A1">
        <w:rPr>
          <w:rFonts w:asciiTheme="minorBidi" w:hAnsiTheme="minorBidi"/>
          <w:rtl/>
        </w:rPr>
        <w:t xml:space="preserve"> موظف، و تدير أكثر من </w:t>
      </w:r>
      <w:r w:rsidR="00191119">
        <w:rPr>
          <w:rFonts w:ascii="Verdana" w:hAnsi="Verdana"/>
          <w:color w:val="333333"/>
          <w:shd w:val="clear" w:color="auto" w:fill="FFFFFF"/>
          <w:rtl/>
        </w:rPr>
        <w:t>٢٣٠٠</w:t>
      </w:r>
      <w:r w:rsidRPr="003132A1">
        <w:rPr>
          <w:rFonts w:asciiTheme="minorBidi" w:hAnsiTheme="minorBidi"/>
          <w:b/>
          <w:bCs/>
          <w:rtl/>
        </w:rPr>
        <w:t xml:space="preserve"> منفذ </w:t>
      </w:r>
      <w:r w:rsidRPr="003132A1">
        <w:rPr>
          <w:rFonts w:asciiTheme="minorBidi" w:hAnsiTheme="minorBidi"/>
          <w:rtl/>
        </w:rPr>
        <w:t>مع وجود أفراد من أكثر من</w:t>
      </w:r>
      <w:r w:rsidRPr="003132A1">
        <w:rPr>
          <w:rFonts w:asciiTheme="minorBidi" w:hAnsiTheme="minorBidi"/>
          <w:b/>
          <w:bCs/>
          <w:rtl/>
        </w:rPr>
        <w:t xml:space="preserve">٣٠ مليون </w:t>
      </w:r>
      <w:r w:rsidRPr="003132A1">
        <w:rPr>
          <w:rFonts w:asciiTheme="minorBidi" w:hAnsiTheme="minorBidi"/>
          <w:rtl/>
        </w:rPr>
        <w:t xml:space="preserve">قدم مربع. في </w:t>
      </w:r>
      <w:r w:rsidRPr="003132A1">
        <w:rPr>
          <w:rFonts w:asciiTheme="minorBidi" w:hAnsiTheme="minorBidi"/>
          <w:b/>
          <w:bCs/>
          <w:rtl/>
        </w:rPr>
        <w:t>2</w:t>
      </w:r>
      <w:r w:rsidR="0005587E">
        <w:rPr>
          <w:rFonts w:asciiTheme="minorBidi" w:hAnsiTheme="minorBidi" w:hint="cs"/>
          <w:b/>
          <w:bCs/>
          <w:rtl/>
        </w:rPr>
        <w:t>2</w:t>
      </w:r>
      <w:r w:rsidRPr="003132A1">
        <w:rPr>
          <w:rFonts w:asciiTheme="minorBidi" w:hAnsiTheme="minorBidi"/>
          <w:b/>
          <w:bCs/>
          <w:rtl/>
        </w:rPr>
        <w:t xml:space="preserve"> </w:t>
      </w:r>
      <w:proofErr w:type="gramStart"/>
      <w:r w:rsidRPr="003132A1">
        <w:rPr>
          <w:rFonts w:asciiTheme="minorBidi" w:hAnsiTheme="minorBidi"/>
          <w:b/>
          <w:bCs/>
          <w:rtl/>
        </w:rPr>
        <w:t xml:space="preserve">دولة </w:t>
      </w:r>
      <w:r w:rsidRPr="003132A1">
        <w:rPr>
          <w:rFonts w:asciiTheme="minorBidi" w:hAnsiTheme="minorBidi"/>
          <w:rtl/>
        </w:rPr>
        <w:t>.</w:t>
      </w:r>
      <w:proofErr w:type="gramEnd"/>
    </w:p>
    <w:p w14:paraId="151B357F" w14:textId="77777777" w:rsidR="002B1375" w:rsidRPr="003132A1" w:rsidRDefault="002B1375" w:rsidP="006D7D92">
      <w:pPr>
        <w:jc w:val="right"/>
        <w:rPr>
          <w:rFonts w:asciiTheme="minorBidi" w:hAnsiTheme="minorBidi"/>
          <w:rtl/>
        </w:rPr>
      </w:pPr>
    </w:p>
    <w:p w14:paraId="4FE00980" w14:textId="77777777" w:rsidR="00DD4D7E" w:rsidRPr="003132A1" w:rsidRDefault="00DD4D7E" w:rsidP="006D7D92">
      <w:pPr>
        <w:jc w:val="right"/>
        <w:rPr>
          <w:rFonts w:asciiTheme="minorBidi" w:hAnsiTheme="minorBidi"/>
          <w:rtl/>
        </w:rPr>
      </w:pPr>
      <w:r w:rsidRPr="003132A1">
        <w:rPr>
          <w:rFonts w:asciiTheme="minorBidi" w:hAnsiTheme="minorBidi"/>
          <w:color w:val="222222"/>
          <w:rtl/>
          <w:lang w:bidi="ar"/>
        </w:rPr>
        <w:t>تقدم المجموعة مجموعة من المنتجات ذات القيمة لجميع أفراد العائلة من خلال مجموعة متنوعة من العلامات التجارية 57 - تشكل 27 العلامات التجا</w:t>
      </w:r>
      <w:bookmarkStart w:id="0" w:name="_GoBack"/>
      <w:r w:rsidRPr="003132A1">
        <w:rPr>
          <w:rFonts w:asciiTheme="minorBidi" w:hAnsiTheme="minorBidi"/>
          <w:color w:val="222222"/>
          <w:rtl/>
          <w:lang w:bidi="ar"/>
        </w:rPr>
        <w:t>ر</w:t>
      </w:r>
      <w:bookmarkEnd w:id="0"/>
      <w:r w:rsidRPr="003132A1">
        <w:rPr>
          <w:rFonts w:asciiTheme="minorBidi" w:hAnsiTheme="minorBidi"/>
          <w:color w:val="222222"/>
          <w:rtl/>
          <w:lang w:bidi="ar"/>
        </w:rPr>
        <w:t>ية الخاصة و30 علامة تجارية امتياز.</w:t>
      </w:r>
    </w:p>
    <w:p w14:paraId="60D959F6" w14:textId="77777777" w:rsidR="00DD4D7E" w:rsidRPr="003132A1" w:rsidRDefault="00DD4D7E" w:rsidP="006D7D92">
      <w:pPr>
        <w:jc w:val="right"/>
        <w:rPr>
          <w:rFonts w:asciiTheme="minorBidi" w:hAnsiTheme="minorBidi"/>
          <w:rtl/>
        </w:rPr>
      </w:pPr>
    </w:p>
    <w:p w14:paraId="0D5D2E74" w14:textId="77777777" w:rsidR="00C1333A" w:rsidRPr="003132A1" w:rsidRDefault="00C1333A" w:rsidP="006D7D92">
      <w:pPr>
        <w:jc w:val="right"/>
        <w:rPr>
          <w:rFonts w:asciiTheme="minorBidi" w:hAnsiTheme="minorBidi"/>
          <w:b/>
          <w:bCs/>
          <w:rtl/>
        </w:rPr>
      </w:pPr>
      <w:r w:rsidRPr="003132A1">
        <w:rPr>
          <w:rFonts w:asciiTheme="minorBidi" w:hAnsiTheme="minorBidi"/>
          <w:b/>
          <w:bCs/>
          <w:rtl/>
        </w:rPr>
        <w:t>التجزئه</w:t>
      </w:r>
    </w:p>
    <w:p w14:paraId="4ACBC3D3" w14:textId="77777777" w:rsidR="00C1333A" w:rsidRPr="003132A1" w:rsidRDefault="00C1333A" w:rsidP="006D7D92">
      <w:pPr>
        <w:jc w:val="right"/>
        <w:rPr>
          <w:rFonts w:asciiTheme="minorBidi" w:hAnsiTheme="minorBidi"/>
          <w:b/>
          <w:bCs/>
          <w:rtl/>
        </w:rPr>
      </w:pPr>
    </w:p>
    <w:p w14:paraId="06244B86" w14:textId="77777777" w:rsidR="00DD4D7E" w:rsidRPr="003132A1" w:rsidRDefault="00DD4D7E" w:rsidP="00DD4D7E">
      <w:pPr>
        <w:pStyle w:val="HTMLPreformatted"/>
        <w:bidi/>
        <w:rPr>
          <w:rFonts w:asciiTheme="minorBidi" w:hAnsiTheme="minorBidi" w:cstheme="minorBidi"/>
          <w:color w:val="222222"/>
          <w:rtl/>
          <w:lang w:bidi="ar"/>
        </w:rPr>
      </w:pPr>
      <w:r w:rsidRPr="003132A1">
        <w:rPr>
          <w:rFonts w:asciiTheme="minorBidi" w:hAnsiTheme="minorBidi" w:cstheme="minorBidi"/>
          <w:color w:val="222222"/>
          <w:rtl/>
          <w:lang w:bidi="ar"/>
        </w:rPr>
        <w:t>- أكثر من 43 عاما من الخبرة في تجارة التجزئة</w:t>
      </w:r>
    </w:p>
    <w:p w14:paraId="39720D4D" w14:textId="77777777" w:rsidR="00DD4D7E" w:rsidRPr="003132A1" w:rsidRDefault="00DD4D7E" w:rsidP="00DD4D7E">
      <w:pPr>
        <w:pStyle w:val="HTMLPreformatted"/>
        <w:bidi/>
        <w:rPr>
          <w:rFonts w:asciiTheme="minorBidi" w:hAnsiTheme="minorBidi" w:cstheme="minorBidi"/>
          <w:color w:val="222222"/>
          <w:rtl/>
          <w:lang w:bidi="ar"/>
        </w:rPr>
      </w:pPr>
      <w:r w:rsidRPr="003132A1">
        <w:rPr>
          <w:rFonts w:asciiTheme="minorBidi" w:hAnsiTheme="minorBidi" w:cstheme="minorBidi"/>
          <w:color w:val="222222"/>
          <w:rtl/>
          <w:lang w:bidi="ar"/>
        </w:rPr>
        <w:t>- أكثر من 55،000 موظف</w:t>
      </w:r>
    </w:p>
    <w:p w14:paraId="67751099" w14:textId="77777777" w:rsidR="00DD4D7E" w:rsidRPr="003132A1" w:rsidRDefault="00DD4D7E" w:rsidP="00DD4D7E">
      <w:pPr>
        <w:pStyle w:val="HTMLPreformatted"/>
        <w:bidi/>
        <w:rPr>
          <w:rFonts w:asciiTheme="minorBidi" w:hAnsiTheme="minorBidi" w:cstheme="minorBidi"/>
          <w:color w:val="222222"/>
          <w:rtl/>
          <w:lang w:bidi="ar"/>
        </w:rPr>
      </w:pPr>
      <w:r w:rsidRPr="003132A1">
        <w:rPr>
          <w:rFonts w:asciiTheme="minorBidi" w:hAnsiTheme="minorBidi" w:cstheme="minorBidi"/>
          <w:color w:val="222222"/>
          <w:rtl/>
          <w:lang w:bidi="ar"/>
        </w:rPr>
        <w:t>- وجود في جميع أنحاء الشرق الأوسط وأفريقيا وشبه القارة الهندية</w:t>
      </w:r>
    </w:p>
    <w:p w14:paraId="110A9E51" w14:textId="2EC79D5F" w:rsidR="00DD4D7E" w:rsidRPr="003132A1" w:rsidRDefault="00DD4D7E" w:rsidP="00DD4D7E">
      <w:pPr>
        <w:pStyle w:val="HTMLPreformatted"/>
        <w:bidi/>
        <w:rPr>
          <w:rFonts w:asciiTheme="minorBidi" w:hAnsiTheme="minorBidi" w:cstheme="minorBidi"/>
          <w:color w:val="222222"/>
          <w:rtl/>
          <w:lang w:bidi="ar"/>
        </w:rPr>
      </w:pPr>
      <w:r w:rsidRPr="003132A1">
        <w:rPr>
          <w:rFonts w:asciiTheme="minorBidi" w:hAnsiTheme="minorBidi" w:cstheme="minorBidi"/>
          <w:color w:val="222222"/>
          <w:rtl/>
          <w:lang w:bidi="ar"/>
        </w:rPr>
        <w:t>- أكثر من 2</w:t>
      </w:r>
      <w:r w:rsidR="00191119">
        <w:rPr>
          <w:rFonts w:asciiTheme="minorBidi" w:hAnsiTheme="minorBidi" w:cstheme="minorBidi" w:hint="cs"/>
          <w:color w:val="222222"/>
          <w:rtl/>
          <w:lang w:bidi="ar"/>
        </w:rPr>
        <w:t>3</w:t>
      </w:r>
      <w:r w:rsidRPr="003132A1">
        <w:rPr>
          <w:rFonts w:asciiTheme="minorBidi" w:hAnsiTheme="minorBidi" w:cstheme="minorBidi"/>
          <w:color w:val="222222"/>
          <w:rtl/>
          <w:lang w:bidi="ar"/>
        </w:rPr>
        <w:t xml:space="preserve">00 منفذ </w:t>
      </w:r>
      <w:proofErr w:type="gramStart"/>
      <w:r w:rsidRPr="003132A1">
        <w:rPr>
          <w:rFonts w:asciiTheme="minorBidi" w:hAnsiTheme="minorBidi" w:cstheme="minorBidi"/>
          <w:color w:val="222222"/>
          <w:rtl/>
          <w:lang w:bidi="ar"/>
        </w:rPr>
        <w:t>و 30</w:t>
      </w:r>
      <w:proofErr w:type="gramEnd"/>
      <w:r w:rsidRPr="003132A1">
        <w:rPr>
          <w:rFonts w:asciiTheme="minorBidi" w:hAnsiTheme="minorBidi" w:cstheme="minorBidi"/>
          <w:color w:val="222222"/>
          <w:rtl/>
          <w:lang w:bidi="ar"/>
        </w:rPr>
        <w:t xml:space="preserve"> مليون قدم مربع مساحات التجزئة</w:t>
      </w:r>
    </w:p>
    <w:p w14:paraId="5F685002" w14:textId="77777777" w:rsidR="00DD4D7E" w:rsidRPr="003132A1" w:rsidRDefault="00DD4D7E" w:rsidP="00DD4D7E">
      <w:pPr>
        <w:jc w:val="right"/>
        <w:rPr>
          <w:rFonts w:asciiTheme="minorBidi" w:hAnsiTheme="minorBidi"/>
          <w:rtl/>
        </w:rPr>
      </w:pPr>
      <w:r w:rsidRPr="003132A1">
        <w:rPr>
          <w:rFonts w:asciiTheme="minorBidi" w:hAnsiTheme="minorBidi"/>
          <w:color w:val="222222"/>
          <w:rtl/>
          <w:lang w:bidi="ar"/>
        </w:rPr>
        <w:t>- 27 العلامات التجارية الخاصة و30 علامة تجارية امتياز</w:t>
      </w:r>
    </w:p>
    <w:p w14:paraId="3FD23A9D" w14:textId="77777777" w:rsidR="00DD4D7E" w:rsidRPr="003132A1" w:rsidRDefault="00DD4D7E" w:rsidP="006D7D92">
      <w:pPr>
        <w:jc w:val="right"/>
        <w:rPr>
          <w:rFonts w:asciiTheme="minorBidi" w:hAnsiTheme="minorBidi"/>
          <w:rtl/>
        </w:rPr>
      </w:pPr>
    </w:p>
    <w:p w14:paraId="7F1F635C" w14:textId="77777777" w:rsidR="00DD4D7E" w:rsidRPr="003132A1" w:rsidRDefault="00C1333A" w:rsidP="006D7D92">
      <w:pPr>
        <w:jc w:val="right"/>
        <w:rPr>
          <w:rFonts w:asciiTheme="minorBidi" w:hAnsiTheme="minorBidi"/>
          <w:b/>
          <w:bCs/>
          <w:rtl/>
        </w:rPr>
      </w:pPr>
      <w:r w:rsidRPr="003132A1">
        <w:rPr>
          <w:rFonts w:asciiTheme="minorBidi" w:hAnsiTheme="minorBidi"/>
          <w:b/>
          <w:bCs/>
          <w:color w:val="222222"/>
          <w:rtl/>
          <w:lang w:bidi="ar"/>
        </w:rPr>
        <w:t>لاندمارك محفظة التجزئة</w:t>
      </w:r>
    </w:p>
    <w:p w14:paraId="7233C7D1" w14:textId="77777777" w:rsidR="00C1333A" w:rsidRPr="003132A1" w:rsidRDefault="00C1333A" w:rsidP="006D7D92">
      <w:pPr>
        <w:jc w:val="right"/>
        <w:rPr>
          <w:rFonts w:asciiTheme="minorBidi" w:hAnsiTheme="minorBidi"/>
          <w:color w:val="222222"/>
          <w:rtl/>
          <w:lang w:bidi="ar"/>
        </w:rPr>
      </w:pPr>
      <w:r w:rsidRPr="003132A1">
        <w:rPr>
          <w:rFonts w:asciiTheme="minorBidi" w:hAnsiTheme="minorBidi"/>
          <w:color w:val="222222"/>
          <w:rtl/>
          <w:lang w:bidi="ar"/>
        </w:rPr>
        <w:t>لاندمارك التجزئة تعمل العديد من العلامات التجارية محليا والانتخاب، عبر فئات متنوعة.</w:t>
      </w:r>
    </w:p>
    <w:p w14:paraId="47857F75" w14:textId="77777777" w:rsidR="00C1333A" w:rsidRPr="003132A1" w:rsidRDefault="00C1333A" w:rsidP="006D7D92">
      <w:pPr>
        <w:jc w:val="right"/>
        <w:rPr>
          <w:rFonts w:asciiTheme="minorBidi" w:hAnsiTheme="minorBidi"/>
          <w:rtl/>
        </w:rPr>
      </w:pPr>
    </w:p>
    <w:p w14:paraId="67777FF2" w14:textId="77777777" w:rsidR="00C1333A" w:rsidRPr="003132A1" w:rsidRDefault="00C1333A" w:rsidP="006D7D92">
      <w:pPr>
        <w:jc w:val="right"/>
        <w:rPr>
          <w:rFonts w:asciiTheme="minorBidi" w:hAnsiTheme="minorBidi"/>
          <w:rtl/>
        </w:rPr>
      </w:pPr>
      <w:r w:rsidRPr="003132A1">
        <w:rPr>
          <w:rFonts w:asciiTheme="minorBidi" w:hAnsiTheme="minorBidi"/>
          <w:b/>
          <w:bCs/>
          <w:color w:val="222222"/>
          <w:rtl/>
          <w:lang w:bidi="ar"/>
        </w:rPr>
        <w:t>فئات:</w:t>
      </w:r>
      <w:r w:rsidRPr="003132A1">
        <w:rPr>
          <w:rFonts w:asciiTheme="minorBidi" w:hAnsiTheme="minorBidi"/>
          <w:color w:val="222222"/>
          <w:rtl/>
          <w:lang w:bidi="ar"/>
        </w:rPr>
        <w:t xml:space="preserve"> الأزياء، والأحذية، ديكور منازل، لايف ستايل، الالكترونيات، والسلع الرياضية، الجمال</w:t>
      </w:r>
    </w:p>
    <w:p w14:paraId="6E745BF3" w14:textId="77777777" w:rsidR="00C1333A" w:rsidRPr="003132A1" w:rsidRDefault="00C1333A" w:rsidP="006D7D92">
      <w:pPr>
        <w:jc w:val="right"/>
        <w:rPr>
          <w:rFonts w:asciiTheme="minorBidi" w:hAnsiTheme="minorBidi"/>
          <w:rtl/>
        </w:rPr>
      </w:pPr>
    </w:p>
    <w:p w14:paraId="00F86ED8" w14:textId="77777777" w:rsidR="00C1333A" w:rsidRPr="003132A1" w:rsidRDefault="00C1333A" w:rsidP="006D7D92">
      <w:pPr>
        <w:jc w:val="right"/>
        <w:rPr>
          <w:rFonts w:asciiTheme="minorBidi" w:hAnsiTheme="minorBidi"/>
          <w:rtl/>
        </w:rPr>
      </w:pPr>
      <w:r w:rsidRPr="003132A1">
        <w:rPr>
          <w:rFonts w:asciiTheme="minorBidi" w:hAnsiTheme="minorBidi"/>
          <w:b/>
          <w:bCs/>
          <w:color w:val="222222"/>
          <w:rtl/>
          <w:lang w:bidi="ar"/>
        </w:rPr>
        <w:t>سنتربوينت</w:t>
      </w:r>
      <w:r w:rsidRPr="003132A1">
        <w:rPr>
          <w:rFonts w:asciiTheme="minorBidi" w:hAnsiTheme="minorBidi"/>
          <w:color w:val="222222"/>
          <w:rtl/>
          <w:lang w:bidi="ar"/>
        </w:rPr>
        <w:t xml:space="preserve"> (وجهة الجمع بين أربع علامات تجارية التجزئة الأساسية للمجموعة)، بيبي شوب (وقفة واحدة وجهة للأطفال بين 0-16 سنوات)، سبلاش (متعدد أزياء العلامة التجارية لمتاجر التجزئة)، لايف ستايل (الديكور المنزلي والأزياء والإكسسوارات ومستحضرات التجميل والهدايا وأكثر من ذلك بكثير) شومارت (متعددة العلامات التجارية الأحذية والاكسسوارات متجر)</w:t>
      </w:r>
    </w:p>
    <w:p w14:paraId="55C107CB" w14:textId="77777777" w:rsidR="00C1333A" w:rsidRPr="003132A1" w:rsidRDefault="00C1333A" w:rsidP="006D7D92">
      <w:pPr>
        <w:jc w:val="right"/>
        <w:rPr>
          <w:rFonts w:asciiTheme="minorBidi" w:hAnsiTheme="minorBidi"/>
          <w:rtl/>
        </w:rPr>
      </w:pPr>
    </w:p>
    <w:p w14:paraId="6954E0D8" w14:textId="1F6F7B05" w:rsidR="00C1333A" w:rsidRDefault="00C1333A" w:rsidP="00C1333A">
      <w:pPr>
        <w:jc w:val="right"/>
        <w:rPr>
          <w:rFonts w:asciiTheme="minorBidi" w:hAnsiTheme="minorBidi"/>
          <w:color w:val="222222"/>
          <w:rtl/>
          <w:lang w:bidi="ar"/>
        </w:rPr>
      </w:pPr>
      <w:r w:rsidRPr="003132A1">
        <w:rPr>
          <w:rFonts w:asciiTheme="minorBidi" w:hAnsiTheme="minorBidi"/>
          <w:b/>
          <w:bCs/>
          <w:color w:val="222222"/>
          <w:rtl/>
          <w:lang w:bidi="ar"/>
        </w:rPr>
        <w:t>ماكس</w:t>
      </w:r>
      <w:r w:rsidRPr="003132A1">
        <w:rPr>
          <w:rFonts w:asciiTheme="minorBidi" w:hAnsiTheme="minorBidi"/>
          <w:color w:val="222222"/>
          <w:rtl/>
          <w:lang w:bidi="ar"/>
        </w:rPr>
        <w:t xml:space="preserve"> (الأزياء القيمة وتخزين الأحذية) </w:t>
      </w:r>
      <w:r w:rsidRPr="003132A1">
        <w:rPr>
          <w:rFonts w:asciiTheme="minorBidi" w:hAnsiTheme="minorBidi"/>
          <w:color w:val="000000" w:themeColor="text1"/>
          <w:shd w:val="clear" w:color="auto" w:fill="FFFFFF"/>
          <w:rtl/>
        </w:rPr>
        <w:t>أيكونيك</w:t>
      </w:r>
      <w:r w:rsidRPr="003132A1">
        <w:rPr>
          <w:rFonts w:asciiTheme="minorBidi" w:hAnsiTheme="minorBidi"/>
          <w:color w:val="222222"/>
          <w:rtl/>
          <w:lang w:bidi="ar"/>
        </w:rPr>
        <w:t xml:space="preserve"> (الأزياء والفن والماكياج، </w:t>
      </w:r>
      <w:proofErr w:type="gramStart"/>
      <w:r w:rsidRPr="003132A1">
        <w:rPr>
          <w:rFonts w:asciiTheme="minorBidi" w:hAnsiTheme="minorBidi"/>
          <w:color w:val="222222"/>
          <w:rtl/>
          <w:lang w:bidi="ar"/>
        </w:rPr>
        <w:t>والأدوات,</w:t>
      </w:r>
      <w:proofErr w:type="gramEnd"/>
      <w:r w:rsidRPr="003132A1">
        <w:rPr>
          <w:rFonts w:asciiTheme="minorBidi" w:hAnsiTheme="minorBidi"/>
          <w:color w:val="222222"/>
          <w:rtl/>
          <w:lang w:bidi="ar"/>
        </w:rPr>
        <w:t xml:space="preserve"> هوم سنتر (ادوات منزليه), هوم بوكس (أثاث قيمة والمفروشات المنزلية), ايماكس (</w:t>
      </w:r>
      <w:r w:rsidR="00614461" w:rsidRPr="003132A1">
        <w:rPr>
          <w:rFonts w:asciiTheme="minorBidi" w:hAnsiTheme="minorBidi"/>
          <w:color w:val="222222"/>
          <w:rtl/>
          <w:lang w:bidi="ar"/>
        </w:rPr>
        <w:t>متجر للالكترونيات)</w:t>
      </w:r>
    </w:p>
    <w:p w14:paraId="1A97470A" w14:textId="77777777" w:rsidR="0005587E" w:rsidRDefault="0005587E" w:rsidP="00C1333A">
      <w:pPr>
        <w:jc w:val="right"/>
        <w:rPr>
          <w:rFonts w:asciiTheme="minorBidi" w:hAnsiTheme="minorBidi"/>
          <w:color w:val="222222"/>
          <w:lang w:bidi="ar"/>
        </w:rPr>
      </w:pPr>
    </w:p>
    <w:p w14:paraId="46CF72AF" w14:textId="77777777" w:rsidR="0005587E" w:rsidRPr="0005587E" w:rsidRDefault="0005587E" w:rsidP="0005587E">
      <w:pPr>
        <w:pStyle w:val="HTMLPreformatted"/>
        <w:bidi/>
        <w:rPr>
          <w:rFonts w:asciiTheme="minorBidi" w:hAnsiTheme="minorBidi" w:cstheme="minorBidi"/>
          <w:color w:val="222222"/>
          <w:sz w:val="24"/>
          <w:szCs w:val="24"/>
          <w:lang w:bidi="ar"/>
        </w:rPr>
      </w:pPr>
      <w:r w:rsidRPr="0005587E">
        <w:rPr>
          <w:rFonts w:asciiTheme="minorBidi" w:hAnsiTheme="minorBidi" w:cstheme="minorBidi" w:hint="cs"/>
          <w:b/>
          <w:bCs/>
          <w:color w:val="222222"/>
          <w:sz w:val="24"/>
          <w:szCs w:val="24"/>
          <w:rtl/>
          <w:lang w:bidi="ar"/>
        </w:rPr>
        <w:t>فيفا</w:t>
      </w:r>
      <w:r w:rsidRPr="0005587E">
        <w:rPr>
          <w:rFonts w:asciiTheme="minorBidi" w:hAnsiTheme="minorBidi" w:cstheme="minorBidi" w:hint="cs"/>
          <w:color w:val="222222"/>
          <w:sz w:val="24"/>
          <w:szCs w:val="24"/>
          <w:rtl/>
          <w:lang w:bidi="ar"/>
        </w:rPr>
        <w:t xml:space="preserve"> أول حفل غذائي في دولة الإمارات العربية المتحدة</w:t>
      </w:r>
    </w:p>
    <w:p w14:paraId="104D8BD4" w14:textId="2A2D7E04" w:rsidR="00C64205" w:rsidRPr="0005587E" w:rsidRDefault="00C64205" w:rsidP="00C1333A">
      <w:pPr>
        <w:jc w:val="right"/>
        <w:rPr>
          <w:rFonts w:asciiTheme="minorBidi" w:hAnsiTheme="minorBidi" w:hint="cs"/>
          <w:b/>
          <w:bCs/>
          <w:color w:val="222222"/>
          <w:rtl/>
          <w:lang w:bidi="ar-EG"/>
        </w:rPr>
      </w:pPr>
    </w:p>
    <w:p w14:paraId="7842AB90" w14:textId="77777777" w:rsidR="00C1333A" w:rsidRPr="003132A1" w:rsidRDefault="00C1333A" w:rsidP="00C1333A">
      <w:pPr>
        <w:jc w:val="right"/>
        <w:rPr>
          <w:rFonts w:asciiTheme="minorBidi" w:hAnsiTheme="minorBidi"/>
          <w:color w:val="222222"/>
          <w:rtl/>
          <w:lang w:bidi="ar"/>
        </w:rPr>
      </w:pPr>
    </w:p>
    <w:p w14:paraId="30BC9F23" w14:textId="77777777" w:rsidR="00614461" w:rsidRPr="003132A1" w:rsidRDefault="00614461" w:rsidP="00614461">
      <w:pPr>
        <w:jc w:val="right"/>
        <w:rPr>
          <w:rFonts w:asciiTheme="minorBidi" w:hAnsiTheme="minorBidi"/>
          <w:color w:val="222222"/>
          <w:rtl/>
          <w:lang w:bidi="ar"/>
        </w:rPr>
      </w:pPr>
      <w:r w:rsidRPr="003132A1">
        <w:rPr>
          <w:rFonts w:asciiTheme="minorBidi" w:hAnsiTheme="minorBidi"/>
          <w:b/>
          <w:bCs/>
          <w:color w:val="222222"/>
          <w:rtl/>
          <w:lang w:bidi="ar"/>
        </w:rPr>
        <w:t xml:space="preserve">لاندمارك الدولية </w:t>
      </w:r>
      <w:r w:rsidRPr="003132A1">
        <w:rPr>
          <w:rFonts w:asciiTheme="minorBidi" w:hAnsiTheme="minorBidi"/>
          <w:color w:val="222222"/>
          <w:rtl/>
          <w:lang w:bidi="ar"/>
        </w:rPr>
        <w:t>(تقسيم التي تضم العلامات التجارية امتياز الدولية - نيو لوك، كوتون، ريس، ليبسي,و يورس),</w:t>
      </w:r>
    </w:p>
    <w:p w14:paraId="4F31C3E0" w14:textId="77777777" w:rsidR="00614461" w:rsidRPr="003132A1" w:rsidRDefault="00614461" w:rsidP="00614461">
      <w:pPr>
        <w:jc w:val="right"/>
        <w:rPr>
          <w:rFonts w:asciiTheme="minorBidi" w:hAnsiTheme="minorBidi"/>
          <w:color w:val="222222"/>
          <w:rtl/>
          <w:lang w:bidi="ar"/>
        </w:rPr>
      </w:pPr>
      <w:r w:rsidRPr="003132A1">
        <w:rPr>
          <w:rFonts w:asciiTheme="minorBidi" w:hAnsiTheme="minorBidi"/>
          <w:b/>
          <w:bCs/>
          <w:color w:val="222222"/>
          <w:rtl/>
          <w:lang w:bidi="ar"/>
        </w:rPr>
        <w:t xml:space="preserve"> وشومارت قسم الأحذية الدولية </w:t>
      </w:r>
      <w:r w:rsidRPr="003132A1">
        <w:rPr>
          <w:rFonts w:asciiTheme="minorBidi" w:hAnsiTheme="minorBidi"/>
          <w:color w:val="222222"/>
          <w:rtl/>
          <w:lang w:bidi="ar"/>
        </w:rPr>
        <w:t>(قسم يتضمن امتياز الأحذية العلامات التجارية - كورت غيغر، إيكو، بابلوسكي، دوموند، نوز, ستيف مادن, بلوقو, ايروسولس, كابريسا)</w:t>
      </w:r>
    </w:p>
    <w:p w14:paraId="43345120" w14:textId="77777777" w:rsidR="00614461" w:rsidRPr="003132A1" w:rsidRDefault="00614461" w:rsidP="00614461">
      <w:pPr>
        <w:jc w:val="right"/>
        <w:rPr>
          <w:rFonts w:asciiTheme="minorBidi" w:hAnsiTheme="minorBidi"/>
          <w:color w:val="222222"/>
          <w:rtl/>
          <w:lang w:bidi="ar"/>
        </w:rPr>
      </w:pPr>
    </w:p>
    <w:p w14:paraId="49190FEB" w14:textId="77777777" w:rsidR="00614461" w:rsidRPr="003132A1" w:rsidRDefault="00614461" w:rsidP="00614461">
      <w:pPr>
        <w:jc w:val="right"/>
        <w:rPr>
          <w:rFonts w:asciiTheme="minorBidi" w:hAnsiTheme="minorBidi"/>
          <w:color w:val="222222"/>
          <w:rtl/>
          <w:lang w:bidi="ar"/>
        </w:rPr>
      </w:pPr>
      <w:r w:rsidRPr="003132A1">
        <w:rPr>
          <w:rFonts w:asciiTheme="minorBidi" w:hAnsiTheme="minorBidi"/>
          <w:color w:val="222222"/>
          <w:rtl/>
          <w:lang w:bidi="ar"/>
        </w:rPr>
        <w:t>وقد تطورت عروض المجموعة لتكون الخيار المفضل للمستهلكين والعلامات التجارية الأساسية هم قادة السوق في المنطقة.</w:t>
      </w:r>
    </w:p>
    <w:p w14:paraId="6184754C" w14:textId="77777777" w:rsidR="00614461" w:rsidRPr="003132A1" w:rsidRDefault="00614461" w:rsidP="006D7D92">
      <w:pPr>
        <w:jc w:val="right"/>
        <w:rPr>
          <w:rFonts w:asciiTheme="minorBidi" w:hAnsiTheme="minorBidi"/>
          <w:color w:val="222222"/>
          <w:rtl/>
          <w:lang w:bidi="ar"/>
        </w:rPr>
      </w:pPr>
    </w:p>
    <w:p w14:paraId="3194D707" w14:textId="77777777" w:rsidR="00182F26" w:rsidRPr="003132A1" w:rsidRDefault="00182F26" w:rsidP="006D7D92">
      <w:pPr>
        <w:jc w:val="right"/>
        <w:rPr>
          <w:rFonts w:asciiTheme="minorBidi" w:hAnsiTheme="minorBidi"/>
          <w:color w:val="222222"/>
          <w:rtl/>
          <w:lang w:bidi="ar"/>
        </w:rPr>
      </w:pPr>
    </w:p>
    <w:p w14:paraId="3609E908" w14:textId="77777777" w:rsidR="00182F26" w:rsidRPr="003132A1" w:rsidRDefault="00C90B6D" w:rsidP="006D7D92">
      <w:pPr>
        <w:jc w:val="right"/>
        <w:rPr>
          <w:rFonts w:asciiTheme="minorBidi" w:hAnsiTheme="minorBidi"/>
          <w:b/>
          <w:bCs/>
          <w:color w:val="222222"/>
          <w:rtl/>
          <w:lang w:bidi="ar"/>
        </w:rPr>
      </w:pPr>
      <w:r w:rsidRPr="003132A1">
        <w:rPr>
          <w:rFonts w:asciiTheme="minorBidi" w:hAnsiTheme="minorBidi"/>
          <w:b/>
          <w:bCs/>
          <w:color w:val="222222"/>
          <w:rtl/>
          <w:lang w:bidi="ar-EG"/>
        </w:rPr>
        <w:t xml:space="preserve">لاندمارك للديافه </w:t>
      </w:r>
      <w:r w:rsidRPr="003132A1">
        <w:rPr>
          <w:rFonts w:asciiTheme="minorBidi" w:hAnsiTheme="minorBidi"/>
          <w:b/>
          <w:bCs/>
          <w:color w:val="222222"/>
          <w:rtl/>
          <w:lang w:bidi="ar"/>
        </w:rPr>
        <w:t>محفظة</w:t>
      </w:r>
    </w:p>
    <w:p w14:paraId="353DA84E" w14:textId="77777777" w:rsidR="00C90B6D" w:rsidRPr="003132A1" w:rsidRDefault="00C90B6D" w:rsidP="00C90B6D">
      <w:pPr>
        <w:jc w:val="right"/>
        <w:rPr>
          <w:rFonts w:asciiTheme="minorBidi" w:hAnsiTheme="minorBidi"/>
          <w:b/>
          <w:bCs/>
          <w:color w:val="222222"/>
          <w:rtl/>
          <w:lang w:bidi="ar"/>
        </w:rPr>
      </w:pPr>
      <w:r w:rsidRPr="003132A1">
        <w:rPr>
          <w:rFonts w:asciiTheme="minorBidi" w:hAnsiTheme="minorBidi"/>
          <w:b/>
          <w:bCs/>
          <w:color w:val="222222"/>
          <w:rtl/>
          <w:lang w:bidi="ar"/>
        </w:rPr>
        <w:t>فئات: الأغذية والمشروبات، الصحة والفنادق</w:t>
      </w:r>
    </w:p>
    <w:p w14:paraId="196E8E5B" w14:textId="77777777" w:rsidR="00C90B6D" w:rsidRPr="003132A1" w:rsidRDefault="00C90B6D" w:rsidP="006D7D92">
      <w:pPr>
        <w:jc w:val="right"/>
        <w:rPr>
          <w:rFonts w:asciiTheme="minorBidi" w:hAnsiTheme="minorBidi"/>
          <w:b/>
          <w:bCs/>
          <w:color w:val="222222"/>
          <w:rtl/>
          <w:lang w:bidi="ar"/>
        </w:rPr>
      </w:pPr>
    </w:p>
    <w:p w14:paraId="4158009E" w14:textId="77777777" w:rsidR="00C90B6D" w:rsidRPr="003132A1" w:rsidRDefault="00C90B6D" w:rsidP="006D7D92">
      <w:pPr>
        <w:jc w:val="right"/>
        <w:rPr>
          <w:rFonts w:asciiTheme="minorBidi" w:hAnsiTheme="minorBidi"/>
          <w:color w:val="222222"/>
          <w:rtl/>
          <w:lang w:bidi="ar"/>
        </w:rPr>
      </w:pPr>
      <w:r w:rsidRPr="003132A1">
        <w:rPr>
          <w:rFonts w:asciiTheme="minorBidi" w:hAnsiTheme="minorBidi"/>
          <w:color w:val="222222"/>
          <w:rtl/>
          <w:lang w:bidi="ar"/>
        </w:rPr>
        <w:t>نوعت المجموعة أيضا إلى الترفيه والمنتجات الغذائية، والعافية والفنادق شريحة ولها ولاء العملاء القوي لعرضها متنوعة.</w:t>
      </w:r>
    </w:p>
    <w:p w14:paraId="681C72C8" w14:textId="77777777" w:rsidR="00C90B6D" w:rsidRPr="003132A1" w:rsidRDefault="00C90B6D" w:rsidP="006D7D92">
      <w:pPr>
        <w:jc w:val="right"/>
        <w:rPr>
          <w:rFonts w:asciiTheme="minorBidi" w:hAnsiTheme="minorBidi"/>
          <w:b/>
          <w:bCs/>
          <w:color w:val="222222"/>
          <w:rtl/>
          <w:lang w:bidi="ar"/>
        </w:rPr>
      </w:pPr>
    </w:p>
    <w:p w14:paraId="266C4424" w14:textId="77777777" w:rsidR="00546E9A" w:rsidRPr="003132A1" w:rsidRDefault="00546E9A" w:rsidP="006D7D92">
      <w:pPr>
        <w:jc w:val="right"/>
        <w:rPr>
          <w:rFonts w:asciiTheme="minorBidi" w:hAnsiTheme="minorBidi"/>
          <w:b/>
          <w:bCs/>
          <w:color w:val="222222"/>
          <w:rtl/>
          <w:lang w:bidi="ar"/>
        </w:rPr>
      </w:pPr>
    </w:p>
    <w:p w14:paraId="227ED89F" w14:textId="77777777" w:rsidR="003E6161" w:rsidRPr="003132A1" w:rsidRDefault="003E6161" w:rsidP="006D7D92">
      <w:pPr>
        <w:jc w:val="right"/>
        <w:rPr>
          <w:rFonts w:asciiTheme="minorBidi" w:hAnsiTheme="minorBidi"/>
          <w:b/>
          <w:bCs/>
          <w:color w:val="222222"/>
          <w:rtl/>
          <w:lang w:bidi="ar"/>
        </w:rPr>
      </w:pPr>
    </w:p>
    <w:p w14:paraId="7749006F" w14:textId="77777777" w:rsidR="00546E9A" w:rsidRPr="003132A1" w:rsidRDefault="00546E9A" w:rsidP="006D7D92">
      <w:pPr>
        <w:jc w:val="right"/>
        <w:rPr>
          <w:rFonts w:asciiTheme="minorBidi" w:hAnsiTheme="minorBidi"/>
          <w:b/>
          <w:bCs/>
          <w:color w:val="222222"/>
          <w:rtl/>
          <w:lang w:bidi="ar"/>
        </w:rPr>
      </w:pPr>
      <w:r w:rsidRPr="003132A1">
        <w:rPr>
          <w:rFonts w:asciiTheme="minorBidi" w:hAnsiTheme="minorBidi"/>
          <w:b/>
          <w:bCs/>
          <w:color w:val="222222"/>
          <w:rtl/>
          <w:lang w:bidi="ar"/>
        </w:rPr>
        <w:t>لاندمارك الهند</w:t>
      </w:r>
    </w:p>
    <w:p w14:paraId="46A296C3" w14:textId="77777777" w:rsidR="00546E9A" w:rsidRPr="003132A1" w:rsidRDefault="00546E9A" w:rsidP="006D7D92">
      <w:pPr>
        <w:jc w:val="right"/>
        <w:rPr>
          <w:rFonts w:asciiTheme="minorBidi" w:hAnsiTheme="minorBidi"/>
          <w:color w:val="222222"/>
          <w:rtl/>
          <w:lang w:bidi="ar"/>
        </w:rPr>
      </w:pPr>
      <w:r w:rsidRPr="003132A1">
        <w:rPr>
          <w:rFonts w:asciiTheme="minorBidi" w:hAnsiTheme="minorBidi"/>
          <w:color w:val="222222"/>
          <w:rtl/>
          <w:lang w:bidi="ar"/>
        </w:rPr>
        <w:t>في عام 1999، دخلت مجموعة لاندمارك الهند، إلى إحداث ثورة في تجارة التجزئة في البلاد مع الأخذ المتاجر لايف ستايل. وضع كعلامة تجارية العصرية، شبابا وحيوية التي توفر للعملاء مجموعة واسعة من البضائع في قيمة استثنائية للمال، وبدأت لايف ستايل المخازن عمليات في تشيناي. ، أطلقت مجموعة لاندمارك في ال 17 عاما من تجارة التجزئة في الهند العديد من المفاهيم التجزئة الأساسية في البلاد بما في ذلك هوم سنتر، سبلاش، وماكس.</w:t>
      </w:r>
    </w:p>
    <w:p w14:paraId="667E9B2B" w14:textId="77777777" w:rsidR="00546E9A" w:rsidRPr="003132A1" w:rsidRDefault="00546E9A" w:rsidP="006D7D92">
      <w:pPr>
        <w:jc w:val="right"/>
        <w:rPr>
          <w:rFonts w:asciiTheme="minorBidi" w:hAnsiTheme="minorBidi"/>
          <w:color w:val="222222"/>
          <w:rtl/>
          <w:lang w:bidi="ar"/>
        </w:rPr>
      </w:pPr>
    </w:p>
    <w:p w14:paraId="2213A2C8" w14:textId="77777777" w:rsidR="00D911CA" w:rsidRPr="003132A1" w:rsidRDefault="00D911CA" w:rsidP="0072243F">
      <w:pPr>
        <w:jc w:val="right"/>
        <w:rPr>
          <w:rFonts w:asciiTheme="minorBidi" w:hAnsiTheme="minorBidi"/>
          <w:color w:val="222222"/>
          <w:rtl/>
          <w:lang w:bidi="ar"/>
        </w:rPr>
      </w:pPr>
      <w:r w:rsidRPr="003132A1">
        <w:rPr>
          <w:rFonts w:asciiTheme="minorBidi" w:hAnsiTheme="minorBidi"/>
          <w:color w:val="222222"/>
          <w:rtl/>
          <w:lang w:bidi="ar"/>
        </w:rPr>
        <w:t xml:space="preserve">محفظة الضيافة للمجموعة لديها محلات السوبر ماركت </w:t>
      </w:r>
      <w:r w:rsidR="0072243F" w:rsidRPr="003132A1">
        <w:rPr>
          <w:rFonts w:asciiTheme="minorBidi" w:hAnsiTheme="minorBidi"/>
          <w:color w:val="222222"/>
          <w:rtl/>
          <w:lang w:bidi="ar"/>
        </w:rPr>
        <w:t>و الهابر ماركت</w:t>
      </w:r>
      <w:r w:rsidRPr="003132A1">
        <w:rPr>
          <w:rFonts w:asciiTheme="minorBidi" w:hAnsiTheme="minorBidi"/>
          <w:color w:val="222222"/>
          <w:rtl/>
          <w:lang w:bidi="ar"/>
        </w:rPr>
        <w:t xml:space="preserve">، </w:t>
      </w:r>
      <w:r w:rsidR="0072243F" w:rsidRPr="003132A1">
        <w:rPr>
          <w:rFonts w:asciiTheme="minorBidi" w:hAnsiTheme="minorBidi"/>
          <w:color w:val="222222"/>
          <w:rtl/>
          <w:lang w:bidi="ar"/>
        </w:rPr>
        <w:t>فان سيتي</w:t>
      </w:r>
      <w:r w:rsidRPr="003132A1">
        <w:rPr>
          <w:rFonts w:asciiTheme="minorBidi" w:hAnsiTheme="minorBidi"/>
          <w:color w:val="222222"/>
          <w:rtl/>
          <w:lang w:bidi="ar"/>
        </w:rPr>
        <w:t>، سيتي ماكس وكريسبي كريم.</w:t>
      </w:r>
    </w:p>
    <w:p w14:paraId="6658842F" w14:textId="77777777" w:rsidR="00546E9A" w:rsidRPr="003132A1" w:rsidRDefault="00546E9A" w:rsidP="006D7D92">
      <w:pPr>
        <w:jc w:val="right"/>
        <w:rPr>
          <w:rFonts w:asciiTheme="minorBidi" w:hAnsiTheme="minorBidi"/>
          <w:color w:val="222222"/>
          <w:rtl/>
          <w:lang w:bidi="ar"/>
        </w:rPr>
      </w:pPr>
    </w:p>
    <w:p w14:paraId="6CD3DB62" w14:textId="77777777" w:rsidR="009B0184" w:rsidRPr="003132A1" w:rsidRDefault="009B0184" w:rsidP="009B0184">
      <w:pPr>
        <w:jc w:val="right"/>
        <w:rPr>
          <w:rFonts w:asciiTheme="minorBidi" w:hAnsiTheme="minorBidi"/>
          <w:b/>
          <w:bCs/>
          <w:color w:val="222222"/>
          <w:rtl/>
          <w:lang w:bidi="ar"/>
        </w:rPr>
      </w:pPr>
      <w:r w:rsidRPr="003132A1">
        <w:rPr>
          <w:rFonts w:asciiTheme="minorBidi" w:hAnsiTheme="minorBidi"/>
          <w:b/>
          <w:bCs/>
          <w:color w:val="222222"/>
          <w:rtl/>
          <w:lang w:bidi="ar"/>
        </w:rPr>
        <w:t>برامج الولاء للاند مارك</w:t>
      </w:r>
    </w:p>
    <w:p w14:paraId="1694366A" w14:textId="77777777" w:rsidR="0052385E" w:rsidRPr="0052385E" w:rsidRDefault="0052385E" w:rsidP="00523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rPr>
          <w:rFonts w:asciiTheme="minorBidi" w:eastAsia="Times New Roman" w:hAnsiTheme="minorBidi"/>
          <w:color w:val="222222"/>
          <w:sz w:val="20"/>
          <w:szCs w:val="20"/>
          <w:rtl/>
          <w:lang w:bidi="ar"/>
        </w:rPr>
      </w:pPr>
      <w:r w:rsidRPr="0052385E">
        <w:rPr>
          <w:rFonts w:asciiTheme="minorBidi" w:eastAsia="Times New Roman" w:hAnsiTheme="minorBidi"/>
          <w:color w:val="222222"/>
          <w:sz w:val="20"/>
          <w:szCs w:val="20"/>
          <w:rtl/>
          <w:lang w:bidi="ar"/>
        </w:rPr>
        <w:t>تعمل مجموعة لاندمارك</w:t>
      </w:r>
      <w:r w:rsidRPr="003132A1">
        <w:rPr>
          <w:rFonts w:asciiTheme="minorBidi" w:eastAsia="Times New Roman" w:hAnsiTheme="minorBidi"/>
          <w:color w:val="222222"/>
          <w:sz w:val="20"/>
          <w:szCs w:val="20"/>
          <w:rtl/>
          <w:lang w:bidi="ar"/>
        </w:rPr>
        <w:t xml:space="preserve"> </w:t>
      </w:r>
      <w:r w:rsidRPr="0052385E">
        <w:rPr>
          <w:rFonts w:asciiTheme="minorBidi" w:eastAsia="Times New Roman" w:hAnsiTheme="minorBidi"/>
          <w:color w:val="222222"/>
          <w:sz w:val="20"/>
          <w:szCs w:val="20"/>
          <w:rtl/>
          <w:lang w:bidi="ar"/>
        </w:rPr>
        <w:t>من أكبر</w:t>
      </w:r>
      <w:r w:rsidRPr="003132A1">
        <w:rPr>
          <w:rFonts w:asciiTheme="minorBidi" w:eastAsia="Times New Roman" w:hAnsiTheme="minorBidi"/>
          <w:color w:val="222222"/>
          <w:sz w:val="20"/>
          <w:szCs w:val="20"/>
          <w:rtl/>
          <w:lang w:bidi="ar"/>
        </w:rPr>
        <w:t xml:space="preserve"> برامج </w:t>
      </w:r>
      <w:r w:rsidRPr="0052385E">
        <w:rPr>
          <w:rFonts w:asciiTheme="minorBidi" w:eastAsia="Times New Roman" w:hAnsiTheme="minorBidi"/>
          <w:color w:val="222222"/>
          <w:sz w:val="20"/>
          <w:szCs w:val="20"/>
          <w:rtl/>
          <w:lang w:bidi="ar"/>
        </w:rPr>
        <w:t>والولاء</w:t>
      </w:r>
      <w:r w:rsidRPr="003132A1">
        <w:rPr>
          <w:rFonts w:asciiTheme="minorBidi" w:eastAsia="Times New Roman" w:hAnsiTheme="minorBidi"/>
          <w:color w:val="222222"/>
          <w:sz w:val="20"/>
          <w:szCs w:val="20"/>
          <w:rtl/>
          <w:lang w:bidi="ar"/>
        </w:rPr>
        <w:t xml:space="preserve"> </w:t>
      </w:r>
      <w:r w:rsidRPr="003132A1">
        <w:rPr>
          <w:rFonts w:asciiTheme="minorBidi" w:eastAsia="Times New Roman" w:hAnsiTheme="minorBidi"/>
          <w:color w:val="222222"/>
          <w:sz w:val="20"/>
          <w:szCs w:val="20"/>
          <w:rtl/>
          <w:lang w:bidi="ar-EG"/>
        </w:rPr>
        <w:t>بروجرامز – و</w:t>
      </w:r>
      <w:r w:rsidRPr="003132A1">
        <w:rPr>
          <w:rFonts w:asciiTheme="minorBidi" w:eastAsia="Times New Roman" w:hAnsiTheme="minorBidi"/>
          <w:b/>
          <w:bCs/>
          <w:color w:val="222222"/>
          <w:sz w:val="20"/>
          <w:szCs w:val="20"/>
          <w:rtl/>
          <w:lang w:bidi="ar-EG"/>
        </w:rPr>
        <w:t>شكراّ</w:t>
      </w:r>
      <w:r w:rsidRPr="003132A1">
        <w:rPr>
          <w:rFonts w:asciiTheme="minorBidi" w:eastAsia="Times New Roman" w:hAnsiTheme="minorBidi"/>
          <w:color w:val="222222"/>
          <w:sz w:val="20"/>
          <w:szCs w:val="20"/>
          <w:rtl/>
          <w:lang w:bidi="ar-EG"/>
        </w:rPr>
        <w:t xml:space="preserve"> </w:t>
      </w:r>
      <w:r w:rsidRPr="003132A1">
        <w:rPr>
          <w:rFonts w:asciiTheme="minorBidi" w:eastAsia="Times New Roman" w:hAnsiTheme="minorBidi"/>
          <w:color w:val="222222"/>
          <w:sz w:val="20"/>
          <w:szCs w:val="20"/>
          <w:rtl/>
          <w:lang w:bidi="ar"/>
        </w:rPr>
        <w:t xml:space="preserve">في </w:t>
      </w:r>
      <w:r w:rsidRPr="0052385E">
        <w:rPr>
          <w:rFonts w:asciiTheme="minorBidi" w:eastAsia="Times New Roman" w:hAnsiTheme="minorBidi"/>
          <w:color w:val="222222"/>
          <w:sz w:val="20"/>
          <w:szCs w:val="20"/>
          <w:rtl/>
          <w:lang w:bidi="ar"/>
        </w:rPr>
        <w:t>الشرق الأوسط ولاندمارك في الهند.</w:t>
      </w:r>
    </w:p>
    <w:p w14:paraId="4EF84511" w14:textId="77777777" w:rsidR="0052385E" w:rsidRPr="003132A1" w:rsidRDefault="0052385E" w:rsidP="0052385E">
      <w:pPr>
        <w:jc w:val="right"/>
        <w:rPr>
          <w:rFonts w:asciiTheme="minorBidi" w:hAnsiTheme="minorBidi"/>
          <w:b/>
          <w:bCs/>
          <w:color w:val="222222"/>
          <w:rtl/>
          <w:lang w:bidi="ar"/>
        </w:rPr>
      </w:pPr>
    </w:p>
    <w:p w14:paraId="257E7EBC" w14:textId="77777777" w:rsidR="0052385E" w:rsidRPr="003132A1" w:rsidRDefault="0052385E" w:rsidP="0052385E">
      <w:pPr>
        <w:jc w:val="right"/>
        <w:rPr>
          <w:rFonts w:asciiTheme="minorBidi" w:hAnsiTheme="minorBidi"/>
          <w:b/>
          <w:bCs/>
          <w:color w:val="222222"/>
          <w:rtl/>
          <w:lang w:bidi="ar"/>
        </w:rPr>
      </w:pPr>
      <w:r w:rsidRPr="003132A1">
        <w:rPr>
          <w:rFonts w:asciiTheme="minorBidi" w:hAnsiTheme="minorBidi"/>
          <w:color w:val="222222"/>
          <w:rtl/>
          <w:lang w:bidi="ar"/>
        </w:rPr>
        <w:t xml:space="preserve">تقدم </w:t>
      </w:r>
      <w:r w:rsidR="007251EC" w:rsidRPr="003132A1">
        <w:rPr>
          <w:rFonts w:asciiTheme="minorBidi" w:hAnsiTheme="minorBidi"/>
          <w:color w:val="222222"/>
          <w:rtl/>
          <w:lang w:bidi="ar"/>
        </w:rPr>
        <w:t xml:space="preserve">برنامج </w:t>
      </w:r>
      <w:r w:rsidR="007251EC" w:rsidRPr="003132A1">
        <w:rPr>
          <w:rFonts w:asciiTheme="minorBidi" w:hAnsiTheme="minorBidi"/>
          <w:b/>
          <w:bCs/>
          <w:color w:val="222222"/>
          <w:rtl/>
          <w:lang w:bidi="ar"/>
        </w:rPr>
        <w:t xml:space="preserve">شكراّ </w:t>
      </w:r>
      <w:r w:rsidR="007251EC" w:rsidRPr="003132A1">
        <w:rPr>
          <w:rFonts w:asciiTheme="minorBidi" w:hAnsiTheme="minorBidi"/>
          <w:color w:val="222222"/>
          <w:rtl/>
          <w:lang w:bidi="ar"/>
        </w:rPr>
        <w:t>عالم من الامتيازات لأعضائه بما في ذلك القيمة المضافة، والمكافآت إثراء وتجربة العملاء المحسنة. ويشمل البرنامج أكثر من 55 علامة تجارية، عبر 8 دول، ولها أكثر من 15 مليون عضو.</w:t>
      </w:r>
    </w:p>
    <w:p w14:paraId="00D0B8CF" w14:textId="77777777" w:rsidR="0052385E" w:rsidRPr="003132A1" w:rsidRDefault="0052385E" w:rsidP="0052385E">
      <w:pPr>
        <w:jc w:val="right"/>
        <w:rPr>
          <w:rFonts w:asciiTheme="minorBidi" w:hAnsiTheme="minorBidi"/>
          <w:b/>
          <w:bCs/>
          <w:color w:val="222222"/>
          <w:rtl/>
          <w:lang w:bidi="ar"/>
        </w:rPr>
      </w:pPr>
    </w:p>
    <w:p w14:paraId="624E8DC0" w14:textId="77777777" w:rsidR="007251EC" w:rsidRPr="003132A1" w:rsidRDefault="007251EC" w:rsidP="007251EC">
      <w:pPr>
        <w:jc w:val="right"/>
        <w:rPr>
          <w:rFonts w:asciiTheme="minorBidi" w:hAnsiTheme="minorBidi"/>
          <w:b/>
          <w:bCs/>
          <w:color w:val="222222"/>
          <w:rtl/>
          <w:lang w:bidi="ar"/>
        </w:rPr>
      </w:pPr>
      <w:r w:rsidRPr="003132A1">
        <w:rPr>
          <w:rFonts w:asciiTheme="minorBidi" w:hAnsiTheme="minorBidi"/>
          <w:color w:val="222222"/>
          <w:rtl/>
          <w:lang w:bidi="ar"/>
        </w:rPr>
        <w:t>بدأت في عام 2001، المكافآت لاندمارك هو برنامج ولاء العملاء الحصري من قبل المجموعة عرضت في الهند. ويغطي البرنامج 9 العلامات التجارية وأكثر من 10 مليون عضو.</w:t>
      </w:r>
    </w:p>
    <w:p w14:paraId="7AA0F390" w14:textId="77777777" w:rsidR="007251EC" w:rsidRPr="003132A1" w:rsidRDefault="007251EC" w:rsidP="0052385E">
      <w:pPr>
        <w:jc w:val="right"/>
        <w:rPr>
          <w:rFonts w:asciiTheme="minorBidi" w:hAnsiTheme="minorBidi"/>
          <w:b/>
          <w:bCs/>
          <w:color w:val="222222"/>
          <w:rtl/>
          <w:lang w:bidi="ar"/>
        </w:rPr>
      </w:pPr>
    </w:p>
    <w:p w14:paraId="0BACC770" w14:textId="77777777" w:rsidR="007251EC" w:rsidRPr="003132A1" w:rsidRDefault="00546E9A" w:rsidP="007251EC">
      <w:pPr>
        <w:jc w:val="right"/>
        <w:rPr>
          <w:rFonts w:asciiTheme="minorBidi" w:hAnsiTheme="minorBidi"/>
        </w:rPr>
      </w:pPr>
      <w:r w:rsidRPr="003132A1">
        <w:rPr>
          <w:rFonts w:asciiTheme="minorBidi" w:hAnsiTheme="minorBidi"/>
          <w:b/>
          <w:bCs/>
          <w:color w:val="222222"/>
          <w:rtl/>
          <w:lang w:bidi="ar"/>
        </w:rPr>
        <w:br/>
      </w:r>
    </w:p>
    <w:p w14:paraId="7E6BCB5B" w14:textId="77777777" w:rsidR="007251EC" w:rsidRPr="003132A1" w:rsidRDefault="007251EC" w:rsidP="007251EC">
      <w:pPr>
        <w:ind w:left="360"/>
        <w:jc w:val="right"/>
        <w:rPr>
          <w:rFonts w:asciiTheme="minorBidi" w:hAnsiTheme="minorBidi"/>
        </w:rPr>
      </w:pPr>
      <w:r w:rsidRPr="003132A1">
        <w:rPr>
          <w:rFonts w:asciiTheme="minorBidi" w:hAnsiTheme="minorBidi"/>
          <w:b/>
          <w:bCs/>
          <w:rtl/>
        </w:rPr>
        <w:t>الخدمات اللوجستية و التوزيع</w:t>
      </w:r>
    </w:p>
    <w:p w14:paraId="086560B1" w14:textId="77777777" w:rsidR="007251EC" w:rsidRPr="003132A1" w:rsidRDefault="007251EC" w:rsidP="007251EC">
      <w:pPr>
        <w:jc w:val="right"/>
        <w:rPr>
          <w:rFonts w:asciiTheme="minorBidi" w:hAnsiTheme="minorBidi"/>
        </w:rPr>
      </w:pPr>
      <w:r w:rsidRPr="003132A1">
        <w:rPr>
          <w:rFonts w:asciiTheme="minorBidi" w:hAnsiTheme="minorBidi"/>
          <w:rtl/>
        </w:rPr>
        <w:t>وقد أنشأت مجموعة لاندمارك بنية تحتية شاملة بما في ذلك كامل الخدمات اللوجستية و قسم التوزيع لدعم عمليات التجزئة. وتقوم المجموعة بتقديم المستودعات ما مجموعه أكثر من 9.3 مليون قدم مربع . مركز النقل والإمداد و إعادة توزيع المجموعة هي واحدة من أكبر المملوكة للقطاع الخاص في المنطقة الحرة لجبل علي ودبي تضم 3.1 مليون قدم مربع .</w:t>
      </w:r>
    </w:p>
    <w:p w14:paraId="5A363A84" w14:textId="77777777" w:rsidR="009B0184" w:rsidRPr="003132A1" w:rsidRDefault="009B0184" w:rsidP="00191119">
      <w:pPr>
        <w:rPr>
          <w:rFonts w:asciiTheme="minorBidi" w:hAnsiTheme="minorBidi"/>
          <w:b/>
          <w:bCs/>
          <w:color w:val="222222"/>
          <w:rtl/>
          <w:lang w:bidi="ar"/>
        </w:rPr>
      </w:pPr>
    </w:p>
    <w:p w14:paraId="6D6FBE6E" w14:textId="77777777" w:rsidR="00C771F4" w:rsidRPr="003132A1" w:rsidRDefault="00C771F4" w:rsidP="00C771F4">
      <w:pPr>
        <w:jc w:val="right"/>
        <w:rPr>
          <w:rFonts w:asciiTheme="minorBidi" w:hAnsiTheme="minorBidi"/>
        </w:rPr>
      </w:pPr>
      <w:r w:rsidRPr="003132A1">
        <w:rPr>
          <w:rFonts w:asciiTheme="minorBidi" w:hAnsiTheme="minorBidi"/>
          <w:b/>
          <w:bCs/>
          <w:rtl/>
        </w:rPr>
        <w:t>المسؤولية الاجتماعية للشركات</w:t>
      </w:r>
    </w:p>
    <w:p w14:paraId="72E9720D" w14:textId="77777777" w:rsidR="00C771F4" w:rsidRPr="003132A1" w:rsidRDefault="00C771F4" w:rsidP="00C771F4">
      <w:pPr>
        <w:jc w:val="right"/>
        <w:rPr>
          <w:rFonts w:asciiTheme="minorBidi" w:hAnsiTheme="minorBidi"/>
        </w:rPr>
      </w:pPr>
      <w:r w:rsidRPr="003132A1">
        <w:rPr>
          <w:rFonts w:asciiTheme="minorBidi" w:hAnsiTheme="minorBidi"/>
          <w:rtl/>
        </w:rPr>
        <w:t>والشركة التي تأسست على أسس أخلاقية سليمة ، كما يسعى المجموعة فرص للمساهمة في المجتمعات والمجتمعات التي تعمل فيها. التزامها كمجموعة إلى المسؤولية الاجتماعية للشركات ليس مجرد عن الصدقة ، ولكن أيضا عن لعب دور أكثر مسؤولية في المجتمع ، سواء داخل المنظمة أو نحو أصحاب المصلحة (العملاء والشركاء والموظفين )، والبيئة ، والمجتمع و العالم بأسره .</w:t>
      </w:r>
    </w:p>
    <w:p w14:paraId="00C952BD" w14:textId="77777777" w:rsidR="00C771F4" w:rsidRPr="003132A1" w:rsidRDefault="00C771F4" w:rsidP="00C771F4">
      <w:pPr>
        <w:jc w:val="right"/>
        <w:rPr>
          <w:rFonts w:asciiTheme="minorBidi" w:hAnsiTheme="minorBidi"/>
        </w:rPr>
      </w:pPr>
    </w:p>
    <w:p w14:paraId="4677D36F" w14:textId="77777777" w:rsidR="00C771F4" w:rsidRPr="003132A1" w:rsidRDefault="00C771F4" w:rsidP="00C771F4">
      <w:pPr>
        <w:jc w:val="right"/>
        <w:rPr>
          <w:rFonts w:asciiTheme="minorBidi" w:hAnsiTheme="minorBidi"/>
          <w:rtl/>
        </w:rPr>
      </w:pPr>
      <w:r w:rsidRPr="003132A1">
        <w:rPr>
          <w:rFonts w:asciiTheme="minorBidi" w:hAnsiTheme="minorBidi"/>
          <w:rtl/>
        </w:rPr>
        <w:t xml:space="preserve">في عام 2009 ، اعتمدت مجموعة لاندمارك الوعي بمرض السكري كجزء من مبادرة المسؤولية الاجتماعية للشركات على المدى الطويل . وقد بدأت هذه المبادرة التي تهدف إلى زيادة الوعي بين الناس بشأن حالة ، حارب السكري قبالة في دولة الإمارات العربية المتحدة . اليوم حارب السكري " لها وجود سبع دول هي الإمارات العربية المتحدة ، الكويت ، عمان ، قطر ، البحرين ، المملكة العربية السعودية و الهند </w:t>
      </w:r>
      <w:r w:rsidRPr="003132A1">
        <w:rPr>
          <w:rFonts w:asciiTheme="minorBidi" w:hAnsiTheme="minorBidi"/>
          <w:color w:val="222222"/>
          <w:rtl/>
          <w:lang w:bidi="ar"/>
        </w:rPr>
        <w:t>وتصل إلى أكثر من 20 مليون شخص سنويا من خلال الفعاليات والمبادرات التعليمية.</w:t>
      </w:r>
      <w:r w:rsidRPr="003132A1">
        <w:rPr>
          <w:rFonts w:asciiTheme="minorBidi" w:hAnsiTheme="minorBidi"/>
          <w:rtl/>
        </w:rPr>
        <w:t xml:space="preserve"> </w:t>
      </w:r>
    </w:p>
    <w:p w14:paraId="7DF71AB2" w14:textId="77777777" w:rsidR="009B0184" w:rsidRPr="003132A1" w:rsidRDefault="009B0184" w:rsidP="006D7D92">
      <w:pPr>
        <w:jc w:val="right"/>
        <w:rPr>
          <w:rFonts w:asciiTheme="minorBidi" w:hAnsiTheme="minorBidi"/>
          <w:b/>
          <w:bCs/>
          <w:color w:val="222222"/>
          <w:rtl/>
        </w:rPr>
      </w:pPr>
    </w:p>
    <w:p w14:paraId="0BC80E03" w14:textId="77777777" w:rsidR="009B0184" w:rsidRPr="003132A1" w:rsidRDefault="003E6161" w:rsidP="003E6161">
      <w:pPr>
        <w:jc w:val="right"/>
        <w:rPr>
          <w:rFonts w:asciiTheme="minorBidi" w:hAnsiTheme="minorBidi"/>
          <w:b/>
          <w:bCs/>
          <w:color w:val="222222"/>
          <w:rtl/>
          <w:lang w:bidi="ar"/>
        </w:rPr>
      </w:pPr>
      <w:r w:rsidRPr="003132A1">
        <w:rPr>
          <w:rFonts w:asciiTheme="minorBidi" w:hAnsiTheme="minorBidi"/>
          <w:color w:val="222222"/>
          <w:rtl/>
          <w:lang w:bidi="ar"/>
        </w:rPr>
        <w:t>في الهند، رئيس مجلس إدارة المجموعة، ميكي جاجتياني  بدأ برنامج الحياة الثقة (مؤسسة لاندمارك الدولية من أجل التمكين) في عام 2000. الحياة تركز على إعادة تأهيل من هم أقل حظا من خلال مختلف البرامج والمبادرات مثل توفير التعليم غير النظامي في المناطق الريفية، وإقامة مراكز صحية في الأحياء الفقيرة في المدن، وكذلك مراكز التدريب للشباب الأقل حظا وتلقين التدريب على المهارات الحياتية.</w:t>
      </w:r>
    </w:p>
    <w:p w14:paraId="14CE3992" w14:textId="77777777" w:rsidR="009B0184" w:rsidRPr="003132A1" w:rsidRDefault="009B0184" w:rsidP="006D7D92">
      <w:pPr>
        <w:jc w:val="right"/>
        <w:rPr>
          <w:rFonts w:asciiTheme="minorBidi" w:hAnsiTheme="minorBidi"/>
          <w:b/>
          <w:bCs/>
          <w:color w:val="222222"/>
          <w:rtl/>
          <w:lang w:bidi="ar"/>
        </w:rPr>
      </w:pPr>
    </w:p>
    <w:p w14:paraId="38A79C19" w14:textId="77777777" w:rsidR="005F0501" w:rsidRPr="003132A1" w:rsidRDefault="005F0501" w:rsidP="003E6161">
      <w:pPr>
        <w:rPr>
          <w:rFonts w:asciiTheme="minorBidi" w:hAnsiTheme="minorBidi"/>
        </w:rPr>
      </w:pPr>
    </w:p>
    <w:p w14:paraId="111C2A53" w14:textId="77777777" w:rsidR="009248DA" w:rsidRPr="003132A1" w:rsidRDefault="009248DA" w:rsidP="006D7D92">
      <w:pPr>
        <w:jc w:val="right"/>
        <w:rPr>
          <w:rFonts w:asciiTheme="minorBidi" w:hAnsiTheme="minorBidi"/>
          <w:rtl/>
        </w:rPr>
      </w:pPr>
      <w:r w:rsidRPr="003132A1">
        <w:rPr>
          <w:rFonts w:asciiTheme="minorBidi" w:hAnsiTheme="minorBidi"/>
          <w:rtl/>
        </w:rPr>
        <w:t xml:space="preserve">لمزيد من </w:t>
      </w:r>
      <w:proofErr w:type="gramStart"/>
      <w:r w:rsidRPr="003132A1">
        <w:rPr>
          <w:rFonts w:asciiTheme="minorBidi" w:hAnsiTheme="minorBidi"/>
          <w:rtl/>
        </w:rPr>
        <w:t>المعلومات ،</w:t>
      </w:r>
      <w:proofErr w:type="gramEnd"/>
      <w:r w:rsidRPr="003132A1">
        <w:rPr>
          <w:rFonts w:asciiTheme="minorBidi" w:hAnsiTheme="minorBidi"/>
          <w:rtl/>
        </w:rPr>
        <w:t xml:space="preserve"> قم بتسجيل الدخول إلى:</w:t>
      </w:r>
    </w:p>
    <w:p w14:paraId="00907152" w14:textId="77777777" w:rsidR="009248DA" w:rsidRPr="003132A1" w:rsidRDefault="00191119" w:rsidP="006D7D92">
      <w:pPr>
        <w:jc w:val="right"/>
        <w:rPr>
          <w:rStyle w:val="Hyperlink"/>
          <w:rFonts w:asciiTheme="minorBidi" w:hAnsiTheme="minorBidi"/>
          <w:b/>
          <w:lang w:val="en"/>
        </w:rPr>
      </w:pPr>
      <w:hyperlink r:id="rId5" w:history="1">
        <w:r w:rsidR="009248DA" w:rsidRPr="003132A1">
          <w:rPr>
            <w:rStyle w:val="Hyperlink"/>
            <w:rFonts w:asciiTheme="minorBidi" w:hAnsiTheme="minorBidi"/>
            <w:b/>
            <w:lang w:val="en"/>
          </w:rPr>
          <w:t>www.landmarkgroup.com</w:t>
        </w:r>
      </w:hyperlink>
    </w:p>
    <w:sectPr w:rsidR="009248DA" w:rsidRPr="003132A1" w:rsidSect="002B137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Times New Roman (Theme Body CS)">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C8299E"/>
    <w:multiLevelType w:val="hybridMultilevel"/>
    <w:tmpl w:val="A2807196"/>
    <w:lvl w:ilvl="0" w:tplc="E18EA0FA">
      <w:start w:val="1"/>
      <w:numFmt w:val="bullet"/>
      <w:lvlText w:val="•"/>
      <w:lvlJc w:val="left"/>
      <w:pPr>
        <w:tabs>
          <w:tab w:val="num" w:pos="720"/>
        </w:tabs>
        <w:ind w:left="720" w:hanging="360"/>
      </w:pPr>
      <w:rPr>
        <w:rFonts w:ascii="Arial" w:hAnsi="Arial" w:hint="default"/>
      </w:rPr>
    </w:lvl>
    <w:lvl w:ilvl="1" w:tplc="1DE2C086" w:tentative="1">
      <w:start w:val="1"/>
      <w:numFmt w:val="bullet"/>
      <w:lvlText w:val="•"/>
      <w:lvlJc w:val="left"/>
      <w:pPr>
        <w:tabs>
          <w:tab w:val="num" w:pos="1440"/>
        </w:tabs>
        <w:ind w:left="1440" w:hanging="360"/>
      </w:pPr>
      <w:rPr>
        <w:rFonts w:ascii="Arial" w:hAnsi="Arial" w:hint="default"/>
      </w:rPr>
    </w:lvl>
    <w:lvl w:ilvl="2" w:tplc="70B8B02A" w:tentative="1">
      <w:start w:val="1"/>
      <w:numFmt w:val="bullet"/>
      <w:lvlText w:val="•"/>
      <w:lvlJc w:val="left"/>
      <w:pPr>
        <w:tabs>
          <w:tab w:val="num" w:pos="2160"/>
        </w:tabs>
        <w:ind w:left="2160" w:hanging="360"/>
      </w:pPr>
      <w:rPr>
        <w:rFonts w:ascii="Arial" w:hAnsi="Arial" w:hint="default"/>
      </w:rPr>
    </w:lvl>
    <w:lvl w:ilvl="3" w:tplc="D7AC7F40" w:tentative="1">
      <w:start w:val="1"/>
      <w:numFmt w:val="bullet"/>
      <w:lvlText w:val="•"/>
      <w:lvlJc w:val="left"/>
      <w:pPr>
        <w:tabs>
          <w:tab w:val="num" w:pos="2880"/>
        </w:tabs>
        <w:ind w:left="2880" w:hanging="360"/>
      </w:pPr>
      <w:rPr>
        <w:rFonts w:ascii="Arial" w:hAnsi="Arial" w:hint="default"/>
      </w:rPr>
    </w:lvl>
    <w:lvl w:ilvl="4" w:tplc="484850CE" w:tentative="1">
      <w:start w:val="1"/>
      <w:numFmt w:val="bullet"/>
      <w:lvlText w:val="•"/>
      <w:lvlJc w:val="left"/>
      <w:pPr>
        <w:tabs>
          <w:tab w:val="num" w:pos="3600"/>
        </w:tabs>
        <w:ind w:left="3600" w:hanging="360"/>
      </w:pPr>
      <w:rPr>
        <w:rFonts w:ascii="Arial" w:hAnsi="Arial" w:hint="default"/>
      </w:rPr>
    </w:lvl>
    <w:lvl w:ilvl="5" w:tplc="54C22C32" w:tentative="1">
      <w:start w:val="1"/>
      <w:numFmt w:val="bullet"/>
      <w:lvlText w:val="•"/>
      <w:lvlJc w:val="left"/>
      <w:pPr>
        <w:tabs>
          <w:tab w:val="num" w:pos="4320"/>
        </w:tabs>
        <w:ind w:left="4320" w:hanging="360"/>
      </w:pPr>
      <w:rPr>
        <w:rFonts w:ascii="Arial" w:hAnsi="Arial" w:hint="default"/>
      </w:rPr>
    </w:lvl>
    <w:lvl w:ilvl="6" w:tplc="CE88AEBC" w:tentative="1">
      <w:start w:val="1"/>
      <w:numFmt w:val="bullet"/>
      <w:lvlText w:val="•"/>
      <w:lvlJc w:val="left"/>
      <w:pPr>
        <w:tabs>
          <w:tab w:val="num" w:pos="5040"/>
        </w:tabs>
        <w:ind w:left="5040" w:hanging="360"/>
      </w:pPr>
      <w:rPr>
        <w:rFonts w:ascii="Arial" w:hAnsi="Arial" w:hint="default"/>
      </w:rPr>
    </w:lvl>
    <w:lvl w:ilvl="7" w:tplc="EFD2EF92" w:tentative="1">
      <w:start w:val="1"/>
      <w:numFmt w:val="bullet"/>
      <w:lvlText w:val="•"/>
      <w:lvlJc w:val="left"/>
      <w:pPr>
        <w:tabs>
          <w:tab w:val="num" w:pos="5760"/>
        </w:tabs>
        <w:ind w:left="5760" w:hanging="360"/>
      </w:pPr>
      <w:rPr>
        <w:rFonts w:ascii="Arial" w:hAnsi="Arial" w:hint="default"/>
      </w:rPr>
    </w:lvl>
    <w:lvl w:ilvl="8" w:tplc="5CF48E44"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D7D92"/>
    <w:rsid w:val="0005587E"/>
    <w:rsid w:val="000960CF"/>
    <w:rsid w:val="000B21B1"/>
    <w:rsid w:val="000E11D7"/>
    <w:rsid w:val="000F0556"/>
    <w:rsid w:val="00182F26"/>
    <w:rsid w:val="00191119"/>
    <w:rsid w:val="002B1375"/>
    <w:rsid w:val="003132A1"/>
    <w:rsid w:val="003E6161"/>
    <w:rsid w:val="003E6A5F"/>
    <w:rsid w:val="0052385E"/>
    <w:rsid w:val="00546E9A"/>
    <w:rsid w:val="00580392"/>
    <w:rsid w:val="005B1C93"/>
    <w:rsid w:val="005F0501"/>
    <w:rsid w:val="00614461"/>
    <w:rsid w:val="00650AF9"/>
    <w:rsid w:val="006D7D92"/>
    <w:rsid w:val="0072243F"/>
    <w:rsid w:val="007251EC"/>
    <w:rsid w:val="00733F95"/>
    <w:rsid w:val="008A2412"/>
    <w:rsid w:val="009248DA"/>
    <w:rsid w:val="009B0184"/>
    <w:rsid w:val="00BC732A"/>
    <w:rsid w:val="00C1333A"/>
    <w:rsid w:val="00C64205"/>
    <w:rsid w:val="00C771F4"/>
    <w:rsid w:val="00C90B6D"/>
    <w:rsid w:val="00D911CA"/>
    <w:rsid w:val="00DD4D7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43BC3B"/>
  <w14:defaultImageDpi w14:val="300"/>
  <w15:docId w15:val="{5D553224-E9DF-45AA-9887-F7A1C6FCA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D7D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6D7D92"/>
    <w:rPr>
      <w:rFonts w:ascii="Courier" w:hAnsi="Courier" w:cs="Courier"/>
      <w:sz w:val="20"/>
      <w:szCs w:val="20"/>
    </w:rPr>
  </w:style>
  <w:style w:type="character" w:styleId="Hyperlink">
    <w:name w:val="Hyperlink"/>
    <w:rsid w:val="009248D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957285">
      <w:bodyDiv w:val="1"/>
      <w:marLeft w:val="0"/>
      <w:marRight w:val="0"/>
      <w:marTop w:val="0"/>
      <w:marBottom w:val="0"/>
      <w:divBdr>
        <w:top w:val="none" w:sz="0" w:space="0" w:color="auto"/>
        <w:left w:val="none" w:sz="0" w:space="0" w:color="auto"/>
        <w:bottom w:val="none" w:sz="0" w:space="0" w:color="auto"/>
        <w:right w:val="none" w:sz="0" w:space="0" w:color="auto"/>
      </w:divBdr>
      <w:divsChild>
        <w:div w:id="643778458">
          <w:marLeft w:val="547"/>
          <w:marRight w:val="0"/>
          <w:marTop w:val="154"/>
          <w:marBottom w:val="0"/>
          <w:divBdr>
            <w:top w:val="none" w:sz="0" w:space="0" w:color="auto"/>
            <w:left w:val="none" w:sz="0" w:space="0" w:color="auto"/>
            <w:bottom w:val="none" w:sz="0" w:space="0" w:color="auto"/>
            <w:right w:val="none" w:sz="0" w:space="0" w:color="auto"/>
          </w:divBdr>
        </w:div>
      </w:divsChild>
    </w:div>
    <w:div w:id="255943416">
      <w:bodyDiv w:val="1"/>
      <w:marLeft w:val="0"/>
      <w:marRight w:val="0"/>
      <w:marTop w:val="0"/>
      <w:marBottom w:val="0"/>
      <w:divBdr>
        <w:top w:val="none" w:sz="0" w:space="0" w:color="auto"/>
        <w:left w:val="none" w:sz="0" w:space="0" w:color="auto"/>
        <w:bottom w:val="none" w:sz="0" w:space="0" w:color="auto"/>
        <w:right w:val="none" w:sz="0" w:space="0" w:color="auto"/>
      </w:divBdr>
    </w:div>
    <w:div w:id="271594480">
      <w:bodyDiv w:val="1"/>
      <w:marLeft w:val="0"/>
      <w:marRight w:val="0"/>
      <w:marTop w:val="0"/>
      <w:marBottom w:val="0"/>
      <w:divBdr>
        <w:top w:val="none" w:sz="0" w:space="0" w:color="auto"/>
        <w:left w:val="none" w:sz="0" w:space="0" w:color="auto"/>
        <w:bottom w:val="none" w:sz="0" w:space="0" w:color="auto"/>
        <w:right w:val="none" w:sz="0" w:space="0" w:color="auto"/>
      </w:divBdr>
    </w:div>
    <w:div w:id="356925860">
      <w:bodyDiv w:val="1"/>
      <w:marLeft w:val="0"/>
      <w:marRight w:val="0"/>
      <w:marTop w:val="0"/>
      <w:marBottom w:val="0"/>
      <w:divBdr>
        <w:top w:val="none" w:sz="0" w:space="0" w:color="auto"/>
        <w:left w:val="none" w:sz="0" w:space="0" w:color="auto"/>
        <w:bottom w:val="none" w:sz="0" w:space="0" w:color="auto"/>
        <w:right w:val="none" w:sz="0" w:space="0" w:color="auto"/>
      </w:divBdr>
    </w:div>
    <w:div w:id="392123529">
      <w:bodyDiv w:val="1"/>
      <w:marLeft w:val="0"/>
      <w:marRight w:val="0"/>
      <w:marTop w:val="0"/>
      <w:marBottom w:val="0"/>
      <w:divBdr>
        <w:top w:val="none" w:sz="0" w:space="0" w:color="auto"/>
        <w:left w:val="none" w:sz="0" w:space="0" w:color="auto"/>
        <w:bottom w:val="none" w:sz="0" w:space="0" w:color="auto"/>
        <w:right w:val="none" w:sz="0" w:space="0" w:color="auto"/>
      </w:divBdr>
    </w:div>
    <w:div w:id="505901589">
      <w:bodyDiv w:val="1"/>
      <w:marLeft w:val="0"/>
      <w:marRight w:val="0"/>
      <w:marTop w:val="0"/>
      <w:marBottom w:val="0"/>
      <w:divBdr>
        <w:top w:val="none" w:sz="0" w:space="0" w:color="auto"/>
        <w:left w:val="none" w:sz="0" w:space="0" w:color="auto"/>
        <w:bottom w:val="none" w:sz="0" w:space="0" w:color="auto"/>
        <w:right w:val="none" w:sz="0" w:space="0" w:color="auto"/>
      </w:divBdr>
    </w:div>
    <w:div w:id="650332870">
      <w:bodyDiv w:val="1"/>
      <w:marLeft w:val="0"/>
      <w:marRight w:val="0"/>
      <w:marTop w:val="0"/>
      <w:marBottom w:val="0"/>
      <w:divBdr>
        <w:top w:val="none" w:sz="0" w:space="0" w:color="auto"/>
        <w:left w:val="none" w:sz="0" w:space="0" w:color="auto"/>
        <w:bottom w:val="none" w:sz="0" w:space="0" w:color="auto"/>
        <w:right w:val="none" w:sz="0" w:space="0" w:color="auto"/>
      </w:divBdr>
    </w:div>
    <w:div w:id="696396365">
      <w:bodyDiv w:val="1"/>
      <w:marLeft w:val="0"/>
      <w:marRight w:val="0"/>
      <w:marTop w:val="0"/>
      <w:marBottom w:val="0"/>
      <w:divBdr>
        <w:top w:val="none" w:sz="0" w:space="0" w:color="auto"/>
        <w:left w:val="none" w:sz="0" w:space="0" w:color="auto"/>
        <w:bottom w:val="none" w:sz="0" w:space="0" w:color="auto"/>
        <w:right w:val="none" w:sz="0" w:space="0" w:color="auto"/>
      </w:divBdr>
    </w:div>
    <w:div w:id="851530629">
      <w:bodyDiv w:val="1"/>
      <w:marLeft w:val="0"/>
      <w:marRight w:val="0"/>
      <w:marTop w:val="0"/>
      <w:marBottom w:val="0"/>
      <w:divBdr>
        <w:top w:val="none" w:sz="0" w:space="0" w:color="auto"/>
        <w:left w:val="none" w:sz="0" w:space="0" w:color="auto"/>
        <w:bottom w:val="none" w:sz="0" w:space="0" w:color="auto"/>
        <w:right w:val="none" w:sz="0" w:space="0" w:color="auto"/>
      </w:divBdr>
    </w:div>
    <w:div w:id="1164777520">
      <w:bodyDiv w:val="1"/>
      <w:marLeft w:val="0"/>
      <w:marRight w:val="0"/>
      <w:marTop w:val="0"/>
      <w:marBottom w:val="0"/>
      <w:divBdr>
        <w:top w:val="none" w:sz="0" w:space="0" w:color="auto"/>
        <w:left w:val="none" w:sz="0" w:space="0" w:color="auto"/>
        <w:bottom w:val="none" w:sz="0" w:space="0" w:color="auto"/>
        <w:right w:val="none" w:sz="0" w:space="0" w:color="auto"/>
      </w:divBdr>
    </w:div>
    <w:div w:id="1179586635">
      <w:bodyDiv w:val="1"/>
      <w:marLeft w:val="0"/>
      <w:marRight w:val="0"/>
      <w:marTop w:val="0"/>
      <w:marBottom w:val="0"/>
      <w:divBdr>
        <w:top w:val="none" w:sz="0" w:space="0" w:color="auto"/>
        <w:left w:val="none" w:sz="0" w:space="0" w:color="auto"/>
        <w:bottom w:val="none" w:sz="0" w:space="0" w:color="auto"/>
        <w:right w:val="none" w:sz="0" w:space="0" w:color="auto"/>
      </w:divBdr>
    </w:div>
    <w:div w:id="1190143699">
      <w:bodyDiv w:val="1"/>
      <w:marLeft w:val="0"/>
      <w:marRight w:val="0"/>
      <w:marTop w:val="0"/>
      <w:marBottom w:val="0"/>
      <w:divBdr>
        <w:top w:val="none" w:sz="0" w:space="0" w:color="auto"/>
        <w:left w:val="none" w:sz="0" w:space="0" w:color="auto"/>
        <w:bottom w:val="none" w:sz="0" w:space="0" w:color="auto"/>
        <w:right w:val="none" w:sz="0" w:space="0" w:color="auto"/>
      </w:divBdr>
    </w:div>
    <w:div w:id="1200434877">
      <w:bodyDiv w:val="1"/>
      <w:marLeft w:val="0"/>
      <w:marRight w:val="0"/>
      <w:marTop w:val="0"/>
      <w:marBottom w:val="0"/>
      <w:divBdr>
        <w:top w:val="none" w:sz="0" w:space="0" w:color="auto"/>
        <w:left w:val="none" w:sz="0" w:space="0" w:color="auto"/>
        <w:bottom w:val="none" w:sz="0" w:space="0" w:color="auto"/>
        <w:right w:val="none" w:sz="0" w:space="0" w:color="auto"/>
      </w:divBdr>
    </w:div>
    <w:div w:id="1269268420">
      <w:bodyDiv w:val="1"/>
      <w:marLeft w:val="0"/>
      <w:marRight w:val="0"/>
      <w:marTop w:val="0"/>
      <w:marBottom w:val="0"/>
      <w:divBdr>
        <w:top w:val="none" w:sz="0" w:space="0" w:color="auto"/>
        <w:left w:val="none" w:sz="0" w:space="0" w:color="auto"/>
        <w:bottom w:val="none" w:sz="0" w:space="0" w:color="auto"/>
        <w:right w:val="none" w:sz="0" w:space="0" w:color="auto"/>
      </w:divBdr>
    </w:div>
    <w:div w:id="1523545313">
      <w:bodyDiv w:val="1"/>
      <w:marLeft w:val="0"/>
      <w:marRight w:val="0"/>
      <w:marTop w:val="0"/>
      <w:marBottom w:val="0"/>
      <w:divBdr>
        <w:top w:val="none" w:sz="0" w:space="0" w:color="auto"/>
        <w:left w:val="none" w:sz="0" w:space="0" w:color="auto"/>
        <w:bottom w:val="none" w:sz="0" w:space="0" w:color="auto"/>
        <w:right w:val="none" w:sz="0" w:space="0" w:color="auto"/>
      </w:divBdr>
    </w:div>
    <w:div w:id="1571038454">
      <w:bodyDiv w:val="1"/>
      <w:marLeft w:val="0"/>
      <w:marRight w:val="0"/>
      <w:marTop w:val="0"/>
      <w:marBottom w:val="0"/>
      <w:divBdr>
        <w:top w:val="none" w:sz="0" w:space="0" w:color="auto"/>
        <w:left w:val="none" w:sz="0" w:space="0" w:color="auto"/>
        <w:bottom w:val="none" w:sz="0" w:space="0" w:color="auto"/>
        <w:right w:val="none" w:sz="0" w:space="0" w:color="auto"/>
      </w:divBdr>
    </w:div>
    <w:div w:id="1643315927">
      <w:bodyDiv w:val="1"/>
      <w:marLeft w:val="0"/>
      <w:marRight w:val="0"/>
      <w:marTop w:val="0"/>
      <w:marBottom w:val="0"/>
      <w:divBdr>
        <w:top w:val="none" w:sz="0" w:space="0" w:color="auto"/>
        <w:left w:val="none" w:sz="0" w:space="0" w:color="auto"/>
        <w:bottom w:val="none" w:sz="0" w:space="0" w:color="auto"/>
        <w:right w:val="none" w:sz="0" w:space="0" w:color="auto"/>
      </w:divBdr>
      <w:divsChild>
        <w:div w:id="1356346761">
          <w:marLeft w:val="0"/>
          <w:marRight w:val="0"/>
          <w:marTop w:val="0"/>
          <w:marBottom w:val="0"/>
          <w:divBdr>
            <w:top w:val="none" w:sz="0" w:space="0" w:color="auto"/>
            <w:left w:val="none" w:sz="0" w:space="0" w:color="auto"/>
            <w:bottom w:val="none" w:sz="0" w:space="0" w:color="auto"/>
            <w:right w:val="none" w:sz="0" w:space="0" w:color="auto"/>
          </w:divBdr>
          <w:divsChild>
            <w:div w:id="1708528250">
              <w:marLeft w:val="0"/>
              <w:marRight w:val="0"/>
              <w:marTop w:val="0"/>
              <w:marBottom w:val="0"/>
              <w:divBdr>
                <w:top w:val="none" w:sz="0" w:space="0" w:color="auto"/>
                <w:left w:val="none" w:sz="0" w:space="0" w:color="auto"/>
                <w:bottom w:val="none" w:sz="0" w:space="0" w:color="auto"/>
                <w:right w:val="none" w:sz="0" w:space="0" w:color="auto"/>
              </w:divBdr>
              <w:divsChild>
                <w:div w:id="1537815301">
                  <w:marLeft w:val="0"/>
                  <w:marRight w:val="0"/>
                  <w:marTop w:val="0"/>
                  <w:marBottom w:val="0"/>
                  <w:divBdr>
                    <w:top w:val="none" w:sz="0" w:space="0" w:color="auto"/>
                    <w:left w:val="none" w:sz="0" w:space="0" w:color="auto"/>
                    <w:bottom w:val="none" w:sz="0" w:space="0" w:color="auto"/>
                    <w:right w:val="none" w:sz="0" w:space="0" w:color="auto"/>
                  </w:divBdr>
                  <w:divsChild>
                    <w:div w:id="2005009210">
                      <w:marLeft w:val="0"/>
                      <w:marRight w:val="0"/>
                      <w:marTop w:val="0"/>
                      <w:marBottom w:val="0"/>
                      <w:divBdr>
                        <w:top w:val="none" w:sz="0" w:space="0" w:color="auto"/>
                        <w:left w:val="none" w:sz="0" w:space="0" w:color="auto"/>
                        <w:bottom w:val="none" w:sz="0" w:space="0" w:color="auto"/>
                        <w:right w:val="none" w:sz="0" w:space="0" w:color="auto"/>
                      </w:divBdr>
                      <w:divsChild>
                        <w:div w:id="1276668582">
                          <w:marLeft w:val="0"/>
                          <w:marRight w:val="0"/>
                          <w:marTop w:val="45"/>
                          <w:marBottom w:val="0"/>
                          <w:divBdr>
                            <w:top w:val="none" w:sz="0" w:space="0" w:color="auto"/>
                            <w:left w:val="none" w:sz="0" w:space="0" w:color="auto"/>
                            <w:bottom w:val="none" w:sz="0" w:space="0" w:color="auto"/>
                            <w:right w:val="none" w:sz="0" w:space="0" w:color="auto"/>
                          </w:divBdr>
                          <w:divsChild>
                            <w:div w:id="1027024667">
                              <w:marLeft w:val="0"/>
                              <w:marRight w:val="0"/>
                              <w:marTop w:val="0"/>
                              <w:marBottom w:val="0"/>
                              <w:divBdr>
                                <w:top w:val="none" w:sz="0" w:space="0" w:color="auto"/>
                                <w:left w:val="none" w:sz="0" w:space="0" w:color="auto"/>
                                <w:bottom w:val="none" w:sz="0" w:space="0" w:color="auto"/>
                                <w:right w:val="none" w:sz="0" w:space="0" w:color="auto"/>
                              </w:divBdr>
                              <w:divsChild>
                                <w:div w:id="1032144082">
                                  <w:marLeft w:val="2070"/>
                                  <w:marRight w:val="3810"/>
                                  <w:marTop w:val="0"/>
                                  <w:marBottom w:val="0"/>
                                  <w:divBdr>
                                    <w:top w:val="none" w:sz="0" w:space="0" w:color="auto"/>
                                    <w:left w:val="none" w:sz="0" w:space="0" w:color="auto"/>
                                    <w:bottom w:val="none" w:sz="0" w:space="0" w:color="auto"/>
                                    <w:right w:val="none" w:sz="0" w:space="0" w:color="auto"/>
                                  </w:divBdr>
                                  <w:divsChild>
                                    <w:div w:id="378632282">
                                      <w:marLeft w:val="0"/>
                                      <w:marRight w:val="0"/>
                                      <w:marTop w:val="0"/>
                                      <w:marBottom w:val="0"/>
                                      <w:divBdr>
                                        <w:top w:val="none" w:sz="0" w:space="0" w:color="auto"/>
                                        <w:left w:val="none" w:sz="0" w:space="0" w:color="auto"/>
                                        <w:bottom w:val="none" w:sz="0" w:space="0" w:color="auto"/>
                                        <w:right w:val="none" w:sz="0" w:space="0" w:color="auto"/>
                                      </w:divBdr>
                                      <w:divsChild>
                                        <w:div w:id="609288376">
                                          <w:marLeft w:val="0"/>
                                          <w:marRight w:val="0"/>
                                          <w:marTop w:val="0"/>
                                          <w:marBottom w:val="0"/>
                                          <w:divBdr>
                                            <w:top w:val="none" w:sz="0" w:space="0" w:color="auto"/>
                                            <w:left w:val="none" w:sz="0" w:space="0" w:color="auto"/>
                                            <w:bottom w:val="none" w:sz="0" w:space="0" w:color="auto"/>
                                            <w:right w:val="none" w:sz="0" w:space="0" w:color="auto"/>
                                          </w:divBdr>
                                          <w:divsChild>
                                            <w:div w:id="1816874998">
                                              <w:marLeft w:val="0"/>
                                              <w:marRight w:val="0"/>
                                              <w:marTop w:val="0"/>
                                              <w:marBottom w:val="0"/>
                                              <w:divBdr>
                                                <w:top w:val="none" w:sz="0" w:space="0" w:color="auto"/>
                                                <w:left w:val="none" w:sz="0" w:space="0" w:color="auto"/>
                                                <w:bottom w:val="none" w:sz="0" w:space="0" w:color="auto"/>
                                                <w:right w:val="none" w:sz="0" w:space="0" w:color="auto"/>
                                              </w:divBdr>
                                              <w:divsChild>
                                                <w:div w:id="1874613200">
                                                  <w:marLeft w:val="0"/>
                                                  <w:marRight w:val="0"/>
                                                  <w:marTop w:val="0"/>
                                                  <w:marBottom w:val="0"/>
                                                  <w:divBdr>
                                                    <w:top w:val="none" w:sz="0" w:space="0" w:color="auto"/>
                                                    <w:left w:val="none" w:sz="0" w:space="0" w:color="auto"/>
                                                    <w:bottom w:val="none" w:sz="0" w:space="0" w:color="auto"/>
                                                    <w:right w:val="none" w:sz="0" w:space="0" w:color="auto"/>
                                                  </w:divBdr>
                                                  <w:divsChild>
                                                    <w:div w:id="1876456606">
                                                      <w:marLeft w:val="0"/>
                                                      <w:marRight w:val="0"/>
                                                      <w:marTop w:val="0"/>
                                                      <w:marBottom w:val="0"/>
                                                      <w:divBdr>
                                                        <w:top w:val="none" w:sz="0" w:space="0" w:color="auto"/>
                                                        <w:left w:val="none" w:sz="0" w:space="0" w:color="auto"/>
                                                        <w:bottom w:val="none" w:sz="0" w:space="0" w:color="auto"/>
                                                        <w:right w:val="none" w:sz="0" w:space="0" w:color="auto"/>
                                                      </w:divBdr>
                                                      <w:divsChild>
                                                        <w:div w:id="120851947">
                                                          <w:marLeft w:val="0"/>
                                                          <w:marRight w:val="0"/>
                                                          <w:marTop w:val="0"/>
                                                          <w:marBottom w:val="345"/>
                                                          <w:divBdr>
                                                            <w:top w:val="none" w:sz="0" w:space="0" w:color="auto"/>
                                                            <w:left w:val="none" w:sz="0" w:space="0" w:color="auto"/>
                                                            <w:bottom w:val="none" w:sz="0" w:space="0" w:color="auto"/>
                                                            <w:right w:val="none" w:sz="0" w:space="0" w:color="auto"/>
                                                          </w:divBdr>
                                                          <w:divsChild>
                                                            <w:div w:id="2020086492">
                                                              <w:marLeft w:val="0"/>
                                                              <w:marRight w:val="0"/>
                                                              <w:marTop w:val="0"/>
                                                              <w:marBottom w:val="0"/>
                                                              <w:divBdr>
                                                                <w:top w:val="none" w:sz="0" w:space="0" w:color="auto"/>
                                                                <w:left w:val="none" w:sz="0" w:space="0" w:color="auto"/>
                                                                <w:bottom w:val="none" w:sz="0" w:space="0" w:color="auto"/>
                                                                <w:right w:val="none" w:sz="0" w:space="0" w:color="auto"/>
                                                              </w:divBdr>
                                                              <w:divsChild>
                                                                <w:div w:id="1601835065">
                                                                  <w:marLeft w:val="0"/>
                                                                  <w:marRight w:val="0"/>
                                                                  <w:marTop w:val="0"/>
                                                                  <w:marBottom w:val="0"/>
                                                                  <w:divBdr>
                                                                    <w:top w:val="none" w:sz="0" w:space="0" w:color="auto"/>
                                                                    <w:left w:val="none" w:sz="0" w:space="0" w:color="auto"/>
                                                                    <w:bottom w:val="none" w:sz="0" w:space="0" w:color="auto"/>
                                                                    <w:right w:val="none" w:sz="0" w:space="0" w:color="auto"/>
                                                                  </w:divBdr>
                                                                  <w:divsChild>
                                                                    <w:div w:id="324869038">
                                                                      <w:marLeft w:val="0"/>
                                                                      <w:marRight w:val="0"/>
                                                                      <w:marTop w:val="0"/>
                                                                      <w:marBottom w:val="0"/>
                                                                      <w:divBdr>
                                                                        <w:top w:val="none" w:sz="0" w:space="0" w:color="auto"/>
                                                                        <w:left w:val="none" w:sz="0" w:space="0" w:color="auto"/>
                                                                        <w:bottom w:val="none" w:sz="0" w:space="0" w:color="auto"/>
                                                                        <w:right w:val="none" w:sz="0" w:space="0" w:color="auto"/>
                                                                      </w:divBdr>
                                                                      <w:divsChild>
                                                                        <w:div w:id="687756324">
                                                                          <w:marLeft w:val="0"/>
                                                                          <w:marRight w:val="0"/>
                                                                          <w:marTop w:val="0"/>
                                                                          <w:marBottom w:val="0"/>
                                                                          <w:divBdr>
                                                                            <w:top w:val="none" w:sz="0" w:space="0" w:color="auto"/>
                                                                            <w:left w:val="none" w:sz="0" w:space="0" w:color="auto"/>
                                                                            <w:bottom w:val="none" w:sz="0" w:space="0" w:color="auto"/>
                                                                            <w:right w:val="none" w:sz="0" w:space="0" w:color="auto"/>
                                                                          </w:divBdr>
                                                                          <w:divsChild>
                                                                            <w:div w:id="921257887">
                                                                              <w:marLeft w:val="0"/>
                                                                              <w:marRight w:val="0"/>
                                                                              <w:marTop w:val="0"/>
                                                                              <w:marBottom w:val="0"/>
                                                                              <w:divBdr>
                                                                                <w:top w:val="none" w:sz="0" w:space="0" w:color="auto"/>
                                                                                <w:left w:val="none" w:sz="0" w:space="0" w:color="auto"/>
                                                                                <w:bottom w:val="none" w:sz="0" w:space="0" w:color="auto"/>
                                                                                <w:right w:val="none" w:sz="0" w:space="0" w:color="auto"/>
                                                                              </w:divBdr>
                                                                              <w:divsChild>
                                                                                <w:div w:id="1219560249">
                                                                                  <w:marLeft w:val="0"/>
                                                                                  <w:marRight w:val="0"/>
                                                                                  <w:marTop w:val="0"/>
                                                                                  <w:marBottom w:val="0"/>
                                                                                  <w:divBdr>
                                                                                    <w:top w:val="none" w:sz="0" w:space="0" w:color="auto"/>
                                                                                    <w:left w:val="none" w:sz="0" w:space="0" w:color="auto"/>
                                                                                    <w:bottom w:val="none" w:sz="0" w:space="0" w:color="auto"/>
                                                                                    <w:right w:val="none" w:sz="0" w:space="0" w:color="auto"/>
                                                                                  </w:divBdr>
                                                                                  <w:divsChild>
                                                                                    <w:div w:id="495386679">
                                                                                      <w:marLeft w:val="0"/>
                                                                                      <w:marRight w:val="0"/>
                                                                                      <w:marTop w:val="0"/>
                                                                                      <w:marBottom w:val="0"/>
                                                                                      <w:divBdr>
                                                                                        <w:top w:val="none" w:sz="0" w:space="0" w:color="auto"/>
                                                                                        <w:left w:val="none" w:sz="0" w:space="0" w:color="auto"/>
                                                                                        <w:bottom w:val="none" w:sz="0" w:space="0" w:color="auto"/>
                                                                                        <w:right w:val="none" w:sz="0" w:space="0" w:color="auto"/>
                                                                                      </w:divBdr>
                                                                                      <w:divsChild>
                                                                                        <w:div w:id="39080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6689508">
      <w:bodyDiv w:val="1"/>
      <w:marLeft w:val="0"/>
      <w:marRight w:val="0"/>
      <w:marTop w:val="0"/>
      <w:marBottom w:val="0"/>
      <w:divBdr>
        <w:top w:val="none" w:sz="0" w:space="0" w:color="auto"/>
        <w:left w:val="none" w:sz="0" w:space="0" w:color="auto"/>
        <w:bottom w:val="none" w:sz="0" w:space="0" w:color="auto"/>
        <w:right w:val="none" w:sz="0" w:space="0" w:color="auto"/>
      </w:divBdr>
    </w:div>
    <w:div w:id="1967272013">
      <w:bodyDiv w:val="1"/>
      <w:marLeft w:val="0"/>
      <w:marRight w:val="0"/>
      <w:marTop w:val="0"/>
      <w:marBottom w:val="0"/>
      <w:divBdr>
        <w:top w:val="none" w:sz="0" w:space="0" w:color="auto"/>
        <w:left w:val="none" w:sz="0" w:space="0" w:color="auto"/>
        <w:bottom w:val="none" w:sz="0" w:space="0" w:color="auto"/>
        <w:right w:val="none" w:sz="0" w:space="0" w:color="auto"/>
      </w:divBdr>
    </w:div>
    <w:div w:id="2089224443">
      <w:bodyDiv w:val="1"/>
      <w:marLeft w:val="0"/>
      <w:marRight w:val="0"/>
      <w:marTop w:val="0"/>
      <w:marBottom w:val="0"/>
      <w:divBdr>
        <w:top w:val="none" w:sz="0" w:space="0" w:color="auto"/>
        <w:left w:val="none" w:sz="0" w:space="0" w:color="auto"/>
        <w:bottom w:val="none" w:sz="0" w:space="0" w:color="auto"/>
        <w:right w:val="none" w:sz="0" w:space="0" w:color="auto"/>
      </w:divBdr>
      <w:divsChild>
        <w:div w:id="1763838052">
          <w:marLeft w:val="0"/>
          <w:marRight w:val="0"/>
          <w:marTop w:val="0"/>
          <w:marBottom w:val="0"/>
          <w:divBdr>
            <w:top w:val="none" w:sz="0" w:space="0" w:color="auto"/>
            <w:left w:val="none" w:sz="0" w:space="0" w:color="auto"/>
            <w:bottom w:val="none" w:sz="0" w:space="0" w:color="auto"/>
            <w:right w:val="none" w:sz="0" w:space="0" w:color="auto"/>
          </w:divBdr>
          <w:divsChild>
            <w:div w:id="2011373630">
              <w:marLeft w:val="0"/>
              <w:marRight w:val="0"/>
              <w:marTop w:val="0"/>
              <w:marBottom w:val="0"/>
              <w:divBdr>
                <w:top w:val="none" w:sz="0" w:space="0" w:color="auto"/>
                <w:left w:val="none" w:sz="0" w:space="0" w:color="auto"/>
                <w:bottom w:val="none" w:sz="0" w:space="0" w:color="auto"/>
                <w:right w:val="none" w:sz="0" w:space="0" w:color="auto"/>
              </w:divBdr>
              <w:divsChild>
                <w:div w:id="115409993">
                  <w:marLeft w:val="0"/>
                  <w:marRight w:val="0"/>
                  <w:marTop w:val="0"/>
                  <w:marBottom w:val="0"/>
                  <w:divBdr>
                    <w:top w:val="none" w:sz="0" w:space="0" w:color="auto"/>
                    <w:left w:val="none" w:sz="0" w:space="0" w:color="auto"/>
                    <w:bottom w:val="none" w:sz="0" w:space="0" w:color="auto"/>
                    <w:right w:val="none" w:sz="0" w:space="0" w:color="auto"/>
                  </w:divBdr>
                  <w:divsChild>
                    <w:div w:id="1792479754">
                      <w:marLeft w:val="0"/>
                      <w:marRight w:val="0"/>
                      <w:marTop w:val="0"/>
                      <w:marBottom w:val="0"/>
                      <w:divBdr>
                        <w:top w:val="none" w:sz="0" w:space="0" w:color="auto"/>
                        <w:left w:val="none" w:sz="0" w:space="0" w:color="auto"/>
                        <w:bottom w:val="none" w:sz="0" w:space="0" w:color="auto"/>
                        <w:right w:val="none" w:sz="0" w:space="0" w:color="auto"/>
                      </w:divBdr>
                      <w:divsChild>
                        <w:div w:id="124087930">
                          <w:marLeft w:val="0"/>
                          <w:marRight w:val="0"/>
                          <w:marTop w:val="45"/>
                          <w:marBottom w:val="0"/>
                          <w:divBdr>
                            <w:top w:val="none" w:sz="0" w:space="0" w:color="auto"/>
                            <w:left w:val="none" w:sz="0" w:space="0" w:color="auto"/>
                            <w:bottom w:val="none" w:sz="0" w:space="0" w:color="auto"/>
                            <w:right w:val="none" w:sz="0" w:space="0" w:color="auto"/>
                          </w:divBdr>
                          <w:divsChild>
                            <w:div w:id="1038969533">
                              <w:marLeft w:val="0"/>
                              <w:marRight w:val="0"/>
                              <w:marTop w:val="0"/>
                              <w:marBottom w:val="0"/>
                              <w:divBdr>
                                <w:top w:val="none" w:sz="0" w:space="0" w:color="auto"/>
                                <w:left w:val="none" w:sz="0" w:space="0" w:color="auto"/>
                                <w:bottom w:val="none" w:sz="0" w:space="0" w:color="auto"/>
                                <w:right w:val="none" w:sz="0" w:space="0" w:color="auto"/>
                              </w:divBdr>
                              <w:divsChild>
                                <w:div w:id="1918050398">
                                  <w:marLeft w:val="2070"/>
                                  <w:marRight w:val="3810"/>
                                  <w:marTop w:val="0"/>
                                  <w:marBottom w:val="0"/>
                                  <w:divBdr>
                                    <w:top w:val="none" w:sz="0" w:space="0" w:color="auto"/>
                                    <w:left w:val="none" w:sz="0" w:space="0" w:color="auto"/>
                                    <w:bottom w:val="none" w:sz="0" w:space="0" w:color="auto"/>
                                    <w:right w:val="none" w:sz="0" w:space="0" w:color="auto"/>
                                  </w:divBdr>
                                  <w:divsChild>
                                    <w:div w:id="2024866205">
                                      <w:marLeft w:val="0"/>
                                      <w:marRight w:val="0"/>
                                      <w:marTop w:val="0"/>
                                      <w:marBottom w:val="0"/>
                                      <w:divBdr>
                                        <w:top w:val="none" w:sz="0" w:space="0" w:color="auto"/>
                                        <w:left w:val="none" w:sz="0" w:space="0" w:color="auto"/>
                                        <w:bottom w:val="none" w:sz="0" w:space="0" w:color="auto"/>
                                        <w:right w:val="none" w:sz="0" w:space="0" w:color="auto"/>
                                      </w:divBdr>
                                      <w:divsChild>
                                        <w:div w:id="1837107277">
                                          <w:marLeft w:val="0"/>
                                          <w:marRight w:val="0"/>
                                          <w:marTop w:val="0"/>
                                          <w:marBottom w:val="0"/>
                                          <w:divBdr>
                                            <w:top w:val="none" w:sz="0" w:space="0" w:color="auto"/>
                                            <w:left w:val="none" w:sz="0" w:space="0" w:color="auto"/>
                                            <w:bottom w:val="none" w:sz="0" w:space="0" w:color="auto"/>
                                            <w:right w:val="none" w:sz="0" w:space="0" w:color="auto"/>
                                          </w:divBdr>
                                          <w:divsChild>
                                            <w:div w:id="706755854">
                                              <w:marLeft w:val="0"/>
                                              <w:marRight w:val="0"/>
                                              <w:marTop w:val="0"/>
                                              <w:marBottom w:val="0"/>
                                              <w:divBdr>
                                                <w:top w:val="none" w:sz="0" w:space="0" w:color="auto"/>
                                                <w:left w:val="none" w:sz="0" w:space="0" w:color="auto"/>
                                                <w:bottom w:val="none" w:sz="0" w:space="0" w:color="auto"/>
                                                <w:right w:val="none" w:sz="0" w:space="0" w:color="auto"/>
                                              </w:divBdr>
                                              <w:divsChild>
                                                <w:div w:id="840583408">
                                                  <w:marLeft w:val="0"/>
                                                  <w:marRight w:val="0"/>
                                                  <w:marTop w:val="0"/>
                                                  <w:marBottom w:val="0"/>
                                                  <w:divBdr>
                                                    <w:top w:val="none" w:sz="0" w:space="0" w:color="auto"/>
                                                    <w:left w:val="none" w:sz="0" w:space="0" w:color="auto"/>
                                                    <w:bottom w:val="none" w:sz="0" w:space="0" w:color="auto"/>
                                                    <w:right w:val="none" w:sz="0" w:space="0" w:color="auto"/>
                                                  </w:divBdr>
                                                  <w:divsChild>
                                                    <w:div w:id="1184979629">
                                                      <w:marLeft w:val="0"/>
                                                      <w:marRight w:val="0"/>
                                                      <w:marTop w:val="0"/>
                                                      <w:marBottom w:val="0"/>
                                                      <w:divBdr>
                                                        <w:top w:val="none" w:sz="0" w:space="0" w:color="auto"/>
                                                        <w:left w:val="none" w:sz="0" w:space="0" w:color="auto"/>
                                                        <w:bottom w:val="none" w:sz="0" w:space="0" w:color="auto"/>
                                                        <w:right w:val="none" w:sz="0" w:space="0" w:color="auto"/>
                                                      </w:divBdr>
                                                      <w:divsChild>
                                                        <w:div w:id="759522373">
                                                          <w:marLeft w:val="0"/>
                                                          <w:marRight w:val="0"/>
                                                          <w:marTop w:val="0"/>
                                                          <w:marBottom w:val="345"/>
                                                          <w:divBdr>
                                                            <w:top w:val="none" w:sz="0" w:space="0" w:color="auto"/>
                                                            <w:left w:val="none" w:sz="0" w:space="0" w:color="auto"/>
                                                            <w:bottom w:val="none" w:sz="0" w:space="0" w:color="auto"/>
                                                            <w:right w:val="none" w:sz="0" w:space="0" w:color="auto"/>
                                                          </w:divBdr>
                                                          <w:divsChild>
                                                            <w:div w:id="1100759609">
                                                              <w:marLeft w:val="0"/>
                                                              <w:marRight w:val="0"/>
                                                              <w:marTop w:val="0"/>
                                                              <w:marBottom w:val="0"/>
                                                              <w:divBdr>
                                                                <w:top w:val="none" w:sz="0" w:space="0" w:color="auto"/>
                                                                <w:left w:val="none" w:sz="0" w:space="0" w:color="auto"/>
                                                                <w:bottom w:val="none" w:sz="0" w:space="0" w:color="auto"/>
                                                                <w:right w:val="none" w:sz="0" w:space="0" w:color="auto"/>
                                                              </w:divBdr>
                                                              <w:divsChild>
                                                                <w:div w:id="2109159449">
                                                                  <w:marLeft w:val="0"/>
                                                                  <w:marRight w:val="0"/>
                                                                  <w:marTop w:val="0"/>
                                                                  <w:marBottom w:val="0"/>
                                                                  <w:divBdr>
                                                                    <w:top w:val="none" w:sz="0" w:space="0" w:color="auto"/>
                                                                    <w:left w:val="none" w:sz="0" w:space="0" w:color="auto"/>
                                                                    <w:bottom w:val="none" w:sz="0" w:space="0" w:color="auto"/>
                                                                    <w:right w:val="none" w:sz="0" w:space="0" w:color="auto"/>
                                                                  </w:divBdr>
                                                                  <w:divsChild>
                                                                    <w:div w:id="363992439">
                                                                      <w:marLeft w:val="0"/>
                                                                      <w:marRight w:val="0"/>
                                                                      <w:marTop w:val="0"/>
                                                                      <w:marBottom w:val="0"/>
                                                                      <w:divBdr>
                                                                        <w:top w:val="none" w:sz="0" w:space="0" w:color="auto"/>
                                                                        <w:left w:val="none" w:sz="0" w:space="0" w:color="auto"/>
                                                                        <w:bottom w:val="none" w:sz="0" w:space="0" w:color="auto"/>
                                                                        <w:right w:val="none" w:sz="0" w:space="0" w:color="auto"/>
                                                                      </w:divBdr>
                                                                      <w:divsChild>
                                                                        <w:div w:id="1893929736">
                                                                          <w:marLeft w:val="0"/>
                                                                          <w:marRight w:val="0"/>
                                                                          <w:marTop w:val="0"/>
                                                                          <w:marBottom w:val="0"/>
                                                                          <w:divBdr>
                                                                            <w:top w:val="none" w:sz="0" w:space="0" w:color="auto"/>
                                                                            <w:left w:val="none" w:sz="0" w:space="0" w:color="auto"/>
                                                                            <w:bottom w:val="none" w:sz="0" w:space="0" w:color="auto"/>
                                                                            <w:right w:val="none" w:sz="0" w:space="0" w:color="auto"/>
                                                                          </w:divBdr>
                                                                          <w:divsChild>
                                                                            <w:div w:id="1693259861">
                                                                              <w:marLeft w:val="0"/>
                                                                              <w:marRight w:val="0"/>
                                                                              <w:marTop w:val="0"/>
                                                                              <w:marBottom w:val="0"/>
                                                                              <w:divBdr>
                                                                                <w:top w:val="none" w:sz="0" w:space="0" w:color="auto"/>
                                                                                <w:left w:val="none" w:sz="0" w:space="0" w:color="auto"/>
                                                                                <w:bottom w:val="none" w:sz="0" w:space="0" w:color="auto"/>
                                                                                <w:right w:val="none" w:sz="0" w:space="0" w:color="auto"/>
                                                                              </w:divBdr>
                                                                              <w:divsChild>
                                                                                <w:div w:id="683440920">
                                                                                  <w:marLeft w:val="0"/>
                                                                                  <w:marRight w:val="0"/>
                                                                                  <w:marTop w:val="0"/>
                                                                                  <w:marBottom w:val="0"/>
                                                                                  <w:divBdr>
                                                                                    <w:top w:val="none" w:sz="0" w:space="0" w:color="auto"/>
                                                                                    <w:left w:val="none" w:sz="0" w:space="0" w:color="auto"/>
                                                                                    <w:bottom w:val="none" w:sz="0" w:space="0" w:color="auto"/>
                                                                                    <w:right w:val="none" w:sz="0" w:space="0" w:color="auto"/>
                                                                                  </w:divBdr>
                                                                                  <w:divsChild>
                                                                                    <w:div w:id="133303965">
                                                                                      <w:marLeft w:val="0"/>
                                                                                      <w:marRight w:val="0"/>
                                                                                      <w:marTop w:val="0"/>
                                                                                      <w:marBottom w:val="0"/>
                                                                                      <w:divBdr>
                                                                                        <w:top w:val="none" w:sz="0" w:space="0" w:color="auto"/>
                                                                                        <w:left w:val="none" w:sz="0" w:space="0" w:color="auto"/>
                                                                                        <w:bottom w:val="none" w:sz="0" w:space="0" w:color="auto"/>
                                                                                        <w:right w:val="none" w:sz="0" w:space="0" w:color="auto"/>
                                                                                      </w:divBdr>
                                                                                      <w:divsChild>
                                                                                        <w:div w:id="17454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257579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landmarkgroup.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942</TotalTime>
  <Pages>2</Pages>
  <Words>709</Words>
  <Characters>4047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Adminisrator</dc:creator>
  <cp:keywords/>
  <dc:description/>
  <cp:lastModifiedBy>Nadiem Karas</cp:lastModifiedBy>
  <cp:revision>24</cp:revision>
  <dcterms:created xsi:type="dcterms:W3CDTF">2016-06-29T17:59:00Z</dcterms:created>
  <dcterms:modified xsi:type="dcterms:W3CDTF">2018-03-29T05:58:00Z</dcterms:modified>
</cp:coreProperties>
</file>